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4F81" w14:textId="09337E9B" w:rsidR="00B835A4" w:rsidRDefault="00B835A4" w:rsidP="00EA1F5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8CAAA5" wp14:editId="7CD1188C">
            <wp:extent cx="4884420" cy="851770"/>
            <wp:effectExtent l="0" t="0" r="0" b="5715"/>
            <wp:docPr id="67535573" name="Picture 1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5573" name="Picture 1" descr="A green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8022" cy="8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E6FBD" w14:textId="3FD7547C" w:rsidR="00B95DF5" w:rsidRPr="00751EAD" w:rsidRDefault="00B835A4" w:rsidP="00EA1F5E">
      <w:pPr>
        <w:jc w:val="center"/>
        <w:rPr>
          <w:b/>
          <w:bCs/>
          <w:sz w:val="40"/>
          <w:szCs w:val="40"/>
        </w:rPr>
      </w:pPr>
      <w:r w:rsidRPr="00751EAD">
        <w:rPr>
          <w:b/>
          <w:bCs/>
          <w:sz w:val="40"/>
          <w:szCs w:val="40"/>
        </w:rPr>
        <w:t>Parish of Pastrow</w:t>
      </w:r>
    </w:p>
    <w:p w14:paraId="4C1CA8AF" w14:textId="51A6599C" w:rsidR="00B835A4" w:rsidRDefault="00751EAD" w:rsidP="00EA1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Parochial</w:t>
      </w:r>
      <w:r w:rsidR="00B835A4">
        <w:rPr>
          <w:b/>
          <w:bCs/>
          <w:sz w:val="28"/>
          <w:szCs w:val="28"/>
        </w:rPr>
        <w:t xml:space="preserve"> Church Council Meeting</w:t>
      </w:r>
    </w:p>
    <w:p w14:paraId="6C2364A5" w14:textId="3BB12F57" w:rsidR="00B835A4" w:rsidRDefault="00594F14" w:rsidP="00EA1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594F1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Sept</w:t>
      </w:r>
      <w:r w:rsidR="00556460">
        <w:rPr>
          <w:b/>
          <w:bCs/>
          <w:sz w:val="28"/>
          <w:szCs w:val="28"/>
        </w:rPr>
        <w:t xml:space="preserve"> 2025</w:t>
      </w:r>
      <w:r w:rsidR="00B835A4">
        <w:rPr>
          <w:b/>
          <w:bCs/>
          <w:sz w:val="28"/>
          <w:szCs w:val="28"/>
        </w:rPr>
        <w:t xml:space="preserve"> 7.30 pm</w:t>
      </w:r>
    </w:p>
    <w:p w14:paraId="59CCF400" w14:textId="6046C535" w:rsidR="00B835A4" w:rsidRPr="00EA1F5E" w:rsidRDefault="00B835A4" w:rsidP="00EA1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Christ Church Hatherden</w:t>
      </w:r>
    </w:p>
    <w:p w14:paraId="6F8BE0F7" w14:textId="160879C4" w:rsidR="00EA1F5E" w:rsidRPr="00546C35" w:rsidRDefault="00EA1F5E" w:rsidP="00EA1F5E">
      <w:pPr>
        <w:rPr>
          <w:szCs w:val="24"/>
        </w:rPr>
      </w:pPr>
    </w:p>
    <w:p w14:paraId="13424711" w14:textId="42841A26" w:rsidR="00546C35" w:rsidRPr="00546C35" w:rsidRDefault="00546C35" w:rsidP="00EA1F5E">
      <w:pPr>
        <w:rPr>
          <w:szCs w:val="24"/>
        </w:rPr>
      </w:pPr>
      <w:r w:rsidRPr="00546C35">
        <w:rPr>
          <w:szCs w:val="24"/>
        </w:rPr>
        <w:t>Attendance and apologies see sheet at end of minutes.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0"/>
        <w:gridCol w:w="1266"/>
      </w:tblGrid>
      <w:tr w:rsidR="00EA1F5E" w:rsidRPr="00C505E6" w14:paraId="610824B1" w14:textId="77777777" w:rsidTr="00C30C6D">
        <w:tc>
          <w:tcPr>
            <w:tcW w:w="7750" w:type="dxa"/>
          </w:tcPr>
          <w:p w14:paraId="70D8D982" w14:textId="4C62C2E1" w:rsidR="00EA1F5E" w:rsidRPr="001457A7" w:rsidRDefault="00B835A4" w:rsidP="00EA1F5E">
            <w:pPr>
              <w:rPr>
                <w:b/>
                <w:bCs/>
                <w:sz w:val="28"/>
                <w:szCs w:val="28"/>
              </w:rPr>
            </w:pPr>
            <w:r w:rsidRPr="001457A7">
              <w:rPr>
                <w:b/>
                <w:bCs/>
                <w:sz w:val="28"/>
                <w:szCs w:val="28"/>
              </w:rPr>
              <w:t xml:space="preserve">Minutes </w:t>
            </w:r>
          </w:p>
        </w:tc>
        <w:tc>
          <w:tcPr>
            <w:tcW w:w="1266" w:type="dxa"/>
          </w:tcPr>
          <w:p w14:paraId="4A1D4C62" w14:textId="74155998" w:rsidR="00EA1F5E" w:rsidRPr="001457A7" w:rsidRDefault="00EA1F5E" w:rsidP="00EA1F5E">
            <w:pPr>
              <w:rPr>
                <w:b/>
                <w:bCs/>
                <w:sz w:val="28"/>
                <w:szCs w:val="28"/>
              </w:rPr>
            </w:pPr>
            <w:r w:rsidRPr="001457A7">
              <w:rPr>
                <w:b/>
                <w:bCs/>
                <w:sz w:val="28"/>
                <w:szCs w:val="28"/>
              </w:rPr>
              <w:t>Action</w:t>
            </w:r>
          </w:p>
        </w:tc>
      </w:tr>
      <w:tr w:rsidR="003322ED" w:rsidRPr="00C505E6" w14:paraId="261A8E53" w14:textId="77777777" w:rsidTr="00C30C6D">
        <w:tc>
          <w:tcPr>
            <w:tcW w:w="7750" w:type="dxa"/>
          </w:tcPr>
          <w:p w14:paraId="4E3736D7" w14:textId="1C16B105" w:rsidR="003322ED" w:rsidRDefault="00D3157C" w:rsidP="00EA1F5E">
            <w:pPr>
              <w:rPr>
                <w:b/>
                <w:bCs/>
                <w:szCs w:val="24"/>
              </w:rPr>
            </w:pPr>
            <w:r w:rsidRPr="00D3157C">
              <w:rPr>
                <w:b/>
                <w:bCs/>
                <w:szCs w:val="24"/>
              </w:rPr>
              <w:t xml:space="preserve">Welcome and Opening Prayer </w:t>
            </w:r>
          </w:p>
          <w:p w14:paraId="20C68EAB" w14:textId="77777777" w:rsidR="00D3157C" w:rsidRDefault="00D3157C" w:rsidP="00EA1F5E">
            <w:pPr>
              <w:rPr>
                <w:b/>
                <w:bCs/>
                <w:szCs w:val="24"/>
              </w:rPr>
            </w:pPr>
          </w:p>
          <w:p w14:paraId="10D151C5" w14:textId="3AA9BF12" w:rsidR="000B694F" w:rsidRDefault="00BC67DB" w:rsidP="00EA1F5E">
            <w:pPr>
              <w:rPr>
                <w:szCs w:val="24"/>
              </w:rPr>
            </w:pPr>
            <w:r>
              <w:rPr>
                <w:szCs w:val="24"/>
              </w:rPr>
              <w:t>ARB</w:t>
            </w:r>
            <w:r w:rsidR="00D3157C" w:rsidRPr="00D3157C">
              <w:rPr>
                <w:szCs w:val="24"/>
              </w:rPr>
              <w:t xml:space="preserve"> welcomed all those present</w:t>
            </w:r>
            <w:r w:rsidR="007B3935">
              <w:rPr>
                <w:szCs w:val="24"/>
              </w:rPr>
              <w:t>, and opened the meeting with Prayer</w:t>
            </w:r>
          </w:p>
          <w:p w14:paraId="6C7EE8F5" w14:textId="77777777" w:rsidR="000B694F" w:rsidRDefault="000B694F" w:rsidP="00EA1F5E">
            <w:pPr>
              <w:rPr>
                <w:szCs w:val="24"/>
              </w:rPr>
            </w:pPr>
          </w:p>
          <w:p w14:paraId="79A7E28F" w14:textId="202E2428" w:rsidR="00D3157C" w:rsidRPr="00D3157C" w:rsidRDefault="00D3157C" w:rsidP="000B694F">
            <w:pPr>
              <w:rPr>
                <w:b/>
                <w:bCs/>
                <w:szCs w:val="24"/>
              </w:rPr>
            </w:pPr>
          </w:p>
        </w:tc>
        <w:tc>
          <w:tcPr>
            <w:tcW w:w="1266" w:type="dxa"/>
          </w:tcPr>
          <w:p w14:paraId="38AB7E56" w14:textId="33AAD34F" w:rsidR="003322ED" w:rsidRPr="00D3157C" w:rsidRDefault="003322ED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755BEF69" w14:textId="77777777" w:rsidTr="00C30C6D">
        <w:tc>
          <w:tcPr>
            <w:tcW w:w="7750" w:type="dxa"/>
          </w:tcPr>
          <w:p w14:paraId="0F2C75E0" w14:textId="77777777" w:rsidR="00B7020C" w:rsidRPr="00CF52D3" w:rsidRDefault="00513B1A" w:rsidP="00EA1F5E">
            <w:pPr>
              <w:rPr>
                <w:b/>
                <w:bCs/>
                <w:szCs w:val="24"/>
              </w:rPr>
            </w:pPr>
            <w:r w:rsidRPr="00CF52D3">
              <w:rPr>
                <w:b/>
                <w:bCs/>
                <w:szCs w:val="24"/>
              </w:rPr>
              <w:t>Late Urgent Items</w:t>
            </w:r>
          </w:p>
          <w:p w14:paraId="6387A965" w14:textId="10C3FDFE" w:rsidR="00513B1A" w:rsidRDefault="00513B1A" w:rsidP="00EA1F5E">
            <w:pPr>
              <w:rPr>
                <w:szCs w:val="24"/>
              </w:rPr>
            </w:pPr>
          </w:p>
          <w:p w14:paraId="3AB52E89" w14:textId="1DDBB6C4" w:rsidR="00890B3C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 xml:space="preserve">JC asked via email if the PFG could vary in the church it is held.  ARB pointed out this year </w:t>
            </w:r>
            <w:r w:rsidR="006E2BE2">
              <w:rPr>
                <w:szCs w:val="24"/>
              </w:rPr>
              <w:t xml:space="preserve">we </w:t>
            </w:r>
            <w:r>
              <w:rPr>
                <w:szCs w:val="24"/>
              </w:rPr>
              <w:t xml:space="preserve">will have been to Hurstbourne, Linkenholt, Smannell and </w:t>
            </w:r>
            <w:r w:rsidR="006E2BE2">
              <w:rPr>
                <w:szCs w:val="24"/>
              </w:rPr>
              <w:t>Charlton</w:t>
            </w:r>
            <w:r>
              <w:rPr>
                <w:szCs w:val="24"/>
              </w:rPr>
              <w:t>.</w:t>
            </w:r>
          </w:p>
          <w:p w14:paraId="69D299A0" w14:textId="77777777" w:rsidR="00594F14" w:rsidRDefault="00594F14" w:rsidP="00BC67DB">
            <w:pPr>
              <w:rPr>
                <w:szCs w:val="24"/>
              </w:rPr>
            </w:pPr>
          </w:p>
          <w:p w14:paraId="29A92115" w14:textId="16494627" w:rsidR="00594F14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94F14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Sundays – with no services in local churches on a 5</w:t>
            </w:r>
            <w:r w:rsidRPr="00594F14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Sunday and then the PFG it is a long time before we can all meet locally and this is a concern. ARB said that </w:t>
            </w:r>
            <w:r w:rsidR="00611A34">
              <w:rPr>
                <w:szCs w:val="24"/>
              </w:rPr>
              <w:t xml:space="preserve">a review of </w:t>
            </w:r>
            <w:r>
              <w:rPr>
                <w:szCs w:val="24"/>
              </w:rPr>
              <w:t>service</w:t>
            </w:r>
            <w:r w:rsidR="00611A34">
              <w:rPr>
                <w:szCs w:val="24"/>
              </w:rPr>
              <w:t>s</w:t>
            </w:r>
            <w:r>
              <w:rPr>
                <w:szCs w:val="24"/>
              </w:rPr>
              <w:t xml:space="preserve"> patterns </w:t>
            </w:r>
            <w:r w:rsidR="00611A34">
              <w:rPr>
                <w:szCs w:val="24"/>
              </w:rPr>
              <w:t>is</w:t>
            </w:r>
            <w:r>
              <w:rPr>
                <w:szCs w:val="24"/>
              </w:rPr>
              <w:t xml:space="preserve"> due later on the agenda but a discussion was held.</w:t>
            </w:r>
          </w:p>
          <w:p w14:paraId="0281CFD0" w14:textId="77777777" w:rsidR="00594F14" w:rsidRDefault="00594F14" w:rsidP="00BC67DB">
            <w:pPr>
              <w:rPr>
                <w:szCs w:val="24"/>
              </w:rPr>
            </w:pPr>
          </w:p>
          <w:p w14:paraId="3E4C5EFC" w14:textId="585281BA" w:rsidR="00594F14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>WB suggested PFG move to the 3</w:t>
            </w:r>
            <w:r w:rsidRPr="00594F14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Sunday then this would not happen. It was agreed people are </w:t>
            </w:r>
            <w:r w:rsidR="0020662C">
              <w:rPr>
                <w:szCs w:val="24"/>
              </w:rPr>
              <w:t>used</w:t>
            </w:r>
            <w:r>
              <w:rPr>
                <w:szCs w:val="24"/>
              </w:rPr>
              <w:t xml:space="preserve"> to it on the 1</w:t>
            </w:r>
            <w:r w:rsidRPr="00594F14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Sunday so it would not move.</w:t>
            </w:r>
          </w:p>
          <w:p w14:paraId="20F1F485" w14:textId="0D0BFBE0" w:rsidR="00594F14" w:rsidRDefault="00594F14" w:rsidP="00BC67DB">
            <w:pPr>
              <w:rPr>
                <w:szCs w:val="24"/>
              </w:rPr>
            </w:pPr>
          </w:p>
          <w:p w14:paraId="592ACCDD" w14:textId="0D56962C" w:rsidR="00594F14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 xml:space="preserve">With no fifth Sunday </w:t>
            </w:r>
            <w:r w:rsidR="006E2BE2">
              <w:rPr>
                <w:szCs w:val="24"/>
              </w:rPr>
              <w:t>locally,</w:t>
            </w:r>
            <w:r>
              <w:rPr>
                <w:szCs w:val="24"/>
              </w:rPr>
              <w:t xml:space="preserve"> churches are unable to try new things, as they have </w:t>
            </w:r>
            <w:r w:rsidR="006C7672">
              <w:rPr>
                <w:szCs w:val="24"/>
              </w:rPr>
              <w:t xml:space="preserve">all </w:t>
            </w:r>
            <w:r>
              <w:rPr>
                <w:szCs w:val="24"/>
              </w:rPr>
              <w:t>been combined services</w:t>
            </w:r>
            <w:r w:rsidR="006C7672">
              <w:rPr>
                <w:szCs w:val="24"/>
              </w:rPr>
              <w:t xml:space="preserve"> this year</w:t>
            </w:r>
            <w:r>
              <w:rPr>
                <w:szCs w:val="24"/>
              </w:rPr>
              <w:t>.</w:t>
            </w:r>
          </w:p>
          <w:p w14:paraId="3C017D82" w14:textId="12D825C4" w:rsidR="00594F14" w:rsidRDefault="00594F14" w:rsidP="00BC67DB">
            <w:pPr>
              <w:rPr>
                <w:szCs w:val="24"/>
              </w:rPr>
            </w:pPr>
          </w:p>
          <w:p w14:paraId="39F7B9D5" w14:textId="2C344FC5" w:rsidR="00594F14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 xml:space="preserve">ARB has offered to let all churches have their own services in 2026 with the exception of one which will be a </w:t>
            </w:r>
            <w:r w:rsidR="0020662C">
              <w:rPr>
                <w:szCs w:val="24"/>
              </w:rPr>
              <w:t>H</w:t>
            </w:r>
            <w:r>
              <w:rPr>
                <w:szCs w:val="24"/>
              </w:rPr>
              <w:t>ealing service. These services need to be part of the LCG’s LyCiG plans.</w:t>
            </w:r>
          </w:p>
          <w:p w14:paraId="7E24FC00" w14:textId="6C6E1B1D" w:rsidR="00594F14" w:rsidRDefault="00594F14" w:rsidP="00BC67DB">
            <w:pPr>
              <w:rPr>
                <w:szCs w:val="24"/>
              </w:rPr>
            </w:pPr>
          </w:p>
          <w:p w14:paraId="3BE60190" w14:textId="3E2BA39B" w:rsidR="00594F14" w:rsidRDefault="00594F14" w:rsidP="00BC67DB">
            <w:pPr>
              <w:rPr>
                <w:szCs w:val="24"/>
              </w:rPr>
            </w:pPr>
            <w:r>
              <w:rPr>
                <w:szCs w:val="24"/>
              </w:rPr>
              <w:t>A communion service will need to be held in at least one church on a 5</w:t>
            </w:r>
            <w:r w:rsidRPr="00594F14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Sunday.</w:t>
            </w:r>
          </w:p>
          <w:p w14:paraId="6B7C6F08" w14:textId="77777777" w:rsidR="00926019" w:rsidRDefault="00926019" w:rsidP="00BC67DB">
            <w:pPr>
              <w:rPr>
                <w:szCs w:val="24"/>
              </w:rPr>
            </w:pPr>
          </w:p>
          <w:p w14:paraId="1E4973BB" w14:textId="42BDC53C" w:rsidR="00926019" w:rsidRDefault="00926019" w:rsidP="00BC67DB">
            <w:pPr>
              <w:rPr>
                <w:szCs w:val="24"/>
              </w:rPr>
            </w:pPr>
            <w:r>
              <w:rPr>
                <w:szCs w:val="24"/>
              </w:rPr>
              <w:t xml:space="preserve">Insurance Clarification – JA reported that the upper age limit of 80 years was not on the Public Liability part of the insurance but for those who worked for the church.  A booklet that should have been supplied with the original policy has now been supplied to JA which explains </w:t>
            </w:r>
            <w:r w:rsidR="006E2BE2">
              <w:rPr>
                <w:szCs w:val="24"/>
              </w:rPr>
              <w:t>all</w:t>
            </w:r>
            <w:r>
              <w:rPr>
                <w:szCs w:val="24"/>
              </w:rPr>
              <w:t>.</w:t>
            </w:r>
          </w:p>
          <w:p w14:paraId="7BBD50B9" w14:textId="77777777" w:rsidR="00926019" w:rsidRDefault="00926019" w:rsidP="00BC67DB">
            <w:pPr>
              <w:rPr>
                <w:szCs w:val="24"/>
              </w:rPr>
            </w:pPr>
          </w:p>
          <w:p w14:paraId="2111674F" w14:textId="587132A0" w:rsidR="00926019" w:rsidRDefault="00926019" w:rsidP="00BC67D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SB has applied to attend the BCM for Pastoral Care run by the Diocese.  The course costs £70.</w:t>
            </w:r>
          </w:p>
          <w:p w14:paraId="3FD13CDA" w14:textId="77777777" w:rsidR="00926019" w:rsidRDefault="00926019" w:rsidP="00BC67DB">
            <w:pPr>
              <w:rPr>
                <w:szCs w:val="24"/>
              </w:rPr>
            </w:pPr>
          </w:p>
          <w:p w14:paraId="174C1412" w14:textId="4F87B580" w:rsidR="00BC67DB" w:rsidRDefault="00926019" w:rsidP="00BC67DB">
            <w:pPr>
              <w:rPr>
                <w:szCs w:val="24"/>
              </w:rPr>
            </w:pPr>
            <w:r w:rsidRPr="00926019">
              <w:rPr>
                <w:i/>
                <w:iCs/>
                <w:szCs w:val="24"/>
              </w:rPr>
              <w:t>All those in attendance agreed to the costs coming from central funds and for SB to attend.</w:t>
            </w:r>
          </w:p>
          <w:p w14:paraId="4020316D" w14:textId="23D47400" w:rsidR="00BC67DB" w:rsidRPr="00D3157C" w:rsidRDefault="00BC67DB" w:rsidP="007B3935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658B1B83" w14:textId="77777777" w:rsidR="0007725E" w:rsidRDefault="0007725E" w:rsidP="00EA1F5E">
            <w:pPr>
              <w:rPr>
                <w:b/>
                <w:bCs/>
                <w:szCs w:val="24"/>
              </w:rPr>
            </w:pPr>
          </w:p>
          <w:p w14:paraId="40053D4A" w14:textId="1D3C70CA" w:rsidR="00890B3C" w:rsidRDefault="00890B3C" w:rsidP="00EA1F5E">
            <w:pPr>
              <w:rPr>
                <w:b/>
                <w:bCs/>
                <w:szCs w:val="24"/>
              </w:rPr>
            </w:pPr>
          </w:p>
          <w:p w14:paraId="25BA7EB8" w14:textId="3451EC13" w:rsidR="00890B3C" w:rsidRDefault="00890B3C" w:rsidP="00EA1F5E">
            <w:pPr>
              <w:rPr>
                <w:b/>
                <w:bCs/>
                <w:szCs w:val="24"/>
              </w:rPr>
            </w:pPr>
          </w:p>
          <w:p w14:paraId="43B1160A" w14:textId="77777777" w:rsidR="00890B3C" w:rsidRDefault="00890B3C" w:rsidP="00EA1F5E">
            <w:pPr>
              <w:rPr>
                <w:b/>
                <w:bCs/>
                <w:szCs w:val="24"/>
              </w:rPr>
            </w:pPr>
          </w:p>
          <w:p w14:paraId="2E14F731" w14:textId="7945E442" w:rsidR="00890B3C" w:rsidRPr="00D3157C" w:rsidRDefault="00890B3C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7ACA7492" w14:textId="77777777" w:rsidTr="00C30C6D">
        <w:tc>
          <w:tcPr>
            <w:tcW w:w="7750" w:type="dxa"/>
          </w:tcPr>
          <w:p w14:paraId="06E42F66" w14:textId="290F4968" w:rsidR="00CF52D3" w:rsidRPr="00890B3C" w:rsidRDefault="00890B3C" w:rsidP="00D62188">
            <w:pPr>
              <w:rPr>
                <w:b/>
                <w:bCs/>
                <w:szCs w:val="24"/>
              </w:rPr>
            </w:pPr>
            <w:r w:rsidRPr="00890B3C">
              <w:rPr>
                <w:b/>
                <w:bCs/>
                <w:szCs w:val="24"/>
              </w:rPr>
              <w:t>Minutes</w:t>
            </w:r>
          </w:p>
          <w:p w14:paraId="0AACBBCF" w14:textId="33F4778D" w:rsidR="00890B3C" w:rsidRDefault="00890B3C" w:rsidP="00D62188">
            <w:pPr>
              <w:rPr>
                <w:szCs w:val="24"/>
              </w:rPr>
            </w:pPr>
          </w:p>
          <w:p w14:paraId="41D5517C" w14:textId="35C870E2" w:rsidR="00890B3C" w:rsidRDefault="00890B3C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Minutes from the </w:t>
            </w:r>
            <w:r w:rsidR="00326955">
              <w:rPr>
                <w:szCs w:val="24"/>
              </w:rPr>
              <w:t>8</w:t>
            </w:r>
            <w:r w:rsidR="00326955" w:rsidRPr="00326955">
              <w:rPr>
                <w:szCs w:val="24"/>
                <w:vertAlign w:val="superscript"/>
              </w:rPr>
              <w:t>th</w:t>
            </w:r>
            <w:r w:rsidR="00326955">
              <w:rPr>
                <w:szCs w:val="24"/>
              </w:rPr>
              <w:t xml:space="preserve"> July</w:t>
            </w:r>
            <w:r>
              <w:rPr>
                <w:szCs w:val="24"/>
              </w:rPr>
              <w:t xml:space="preserve"> were agreed as correct and signed by </w:t>
            </w:r>
            <w:r w:rsidR="00BC67DB">
              <w:rPr>
                <w:szCs w:val="24"/>
              </w:rPr>
              <w:t>ARB</w:t>
            </w:r>
          </w:p>
          <w:p w14:paraId="270F722E" w14:textId="4190C9A0" w:rsidR="00890B3C" w:rsidRPr="0005209E" w:rsidRDefault="00890B3C" w:rsidP="00D62188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169C0723" w14:textId="24992E6B" w:rsidR="00CF52D3" w:rsidRPr="00D3157C" w:rsidRDefault="00CF52D3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446C1968" w14:textId="77777777" w:rsidTr="00C30C6D">
        <w:tc>
          <w:tcPr>
            <w:tcW w:w="7750" w:type="dxa"/>
          </w:tcPr>
          <w:p w14:paraId="01DC4F4B" w14:textId="2B709A40" w:rsidR="00CF52D3" w:rsidRPr="00890B3C" w:rsidRDefault="00890B3C" w:rsidP="00EA1F5E">
            <w:pPr>
              <w:rPr>
                <w:b/>
                <w:bCs/>
                <w:szCs w:val="24"/>
              </w:rPr>
            </w:pPr>
            <w:r w:rsidRPr="00890B3C">
              <w:rPr>
                <w:b/>
                <w:bCs/>
                <w:szCs w:val="24"/>
              </w:rPr>
              <w:t>Matters Arising</w:t>
            </w:r>
          </w:p>
          <w:p w14:paraId="104BA4EA" w14:textId="24017E8D" w:rsidR="00890B3C" w:rsidRDefault="00890B3C" w:rsidP="00EA1F5E">
            <w:pPr>
              <w:rPr>
                <w:szCs w:val="24"/>
              </w:rPr>
            </w:pPr>
          </w:p>
          <w:p w14:paraId="5FA51F73" w14:textId="2C87E9DF" w:rsidR="007B3935" w:rsidRDefault="00326955" w:rsidP="00BC67DB">
            <w:pPr>
              <w:rPr>
                <w:szCs w:val="24"/>
              </w:rPr>
            </w:pPr>
            <w:r>
              <w:rPr>
                <w:szCs w:val="24"/>
              </w:rPr>
              <w:t>Hall bo</w:t>
            </w:r>
            <w:r w:rsidR="006C7672">
              <w:rPr>
                <w:szCs w:val="24"/>
              </w:rPr>
              <w:t>o</w:t>
            </w:r>
            <w:r>
              <w:rPr>
                <w:szCs w:val="24"/>
              </w:rPr>
              <w:t>king checked for the 1</w:t>
            </w:r>
            <w:r w:rsidRPr="00326955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November</w:t>
            </w:r>
            <w:r w:rsidR="00611A34">
              <w:rPr>
                <w:szCs w:val="24"/>
              </w:rPr>
              <w:t xml:space="preserve"> for the LYCiG morning </w:t>
            </w:r>
            <w:proofErr w:type="gramStart"/>
            <w:r w:rsidR="00611A34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 JA</w:t>
            </w:r>
            <w:proofErr w:type="gramEnd"/>
            <w:r>
              <w:rPr>
                <w:szCs w:val="24"/>
              </w:rPr>
              <w:t xml:space="preserve"> confirmed this was all booked.</w:t>
            </w:r>
          </w:p>
          <w:p w14:paraId="6E0DCE1B" w14:textId="4DCBD945" w:rsidR="006C7672" w:rsidRPr="00044C3C" w:rsidRDefault="006C7672" w:rsidP="00BC67DB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4E09BFAB" w14:textId="13F1BFE1" w:rsidR="00044C3C" w:rsidRDefault="00044C3C" w:rsidP="00EA1F5E">
            <w:pPr>
              <w:rPr>
                <w:b/>
                <w:bCs/>
                <w:szCs w:val="24"/>
              </w:rPr>
            </w:pPr>
          </w:p>
          <w:p w14:paraId="73E5D941" w14:textId="77777777" w:rsidR="002B4975" w:rsidRDefault="002B4975" w:rsidP="00EA1F5E">
            <w:pPr>
              <w:rPr>
                <w:b/>
                <w:bCs/>
                <w:szCs w:val="24"/>
              </w:rPr>
            </w:pPr>
          </w:p>
          <w:p w14:paraId="25056F79" w14:textId="77777777" w:rsidR="00CF52D3" w:rsidRDefault="00CF52D3" w:rsidP="00EA1F5E">
            <w:pPr>
              <w:rPr>
                <w:b/>
                <w:bCs/>
                <w:szCs w:val="24"/>
              </w:rPr>
            </w:pPr>
          </w:p>
          <w:p w14:paraId="22A8E529" w14:textId="48DB8BAB" w:rsidR="006E7B2C" w:rsidRPr="00D3157C" w:rsidRDefault="006E7B2C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12C2CC3C" w14:textId="77777777" w:rsidTr="00C30C6D">
        <w:tc>
          <w:tcPr>
            <w:tcW w:w="7750" w:type="dxa"/>
          </w:tcPr>
          <w:p w14:paraId="02B3ADDB" w14:textId="23A39D2A" w:rsidR="00CF52D3" w:rsidRPr="00C531C5" w:rsidRDefault="007A1C37" w:rsidP="00044C3C">
            <w:pPr>
              <w:rPr>
                <w:b/>
                <w:bCs/>
                <w:sz w:val="28"/>
                <w:szCs w:val="28"/>
              </w:rPr>
            </w:pPr>
            <w:r w:rsidRPr="00C531C5">
              <w:rPr>
                <w:b/>
                <w:bCs/>
                <w:sz w:val="28"/>
                <w:szCs w:val="28"/>
              </w:rPr>
              <w:t>Mission and Ministry</w:t>
            </w:r>
          </w:p>
        </w:tc>
        <w:tc>
          <w:tcPr>
            <w:tcW w:w="1266" w:type="dxa"/>
          </w:tcPr>
          <w:p w14:paraId="42214E3A" w14:textId="77777777" w:rsidR="003322ED" w:rsidRPr="00D3157C" w:rsidRDefault="003322ED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44F44CC3" w14:textId="77777777" w:rsidTr="00C30C6D">
        <w:tc>
          <w:tcPr>
            <w:tcW w:w="7750" w:type="dxa"/>
          </w:tcPr>
          <w:p w14:paraId="1667BCF4" w14:textId="2E0D8269" w:rsidR="008D262E" w:rsidRPr="00DD2577" w:rsidRDefault="00C30C6D" w:rsidP="00D62188">
            <w:pPr>
              <w:rPr>
                <w:b/>
                <w:bCs/>
                <w:szCs w:val="24"/>
              </w:rPr>
            </w:pPr>
            <w:r w:rsidRPr="00DD2577">
              <w:rPr>
                <w:b/>
                <w:bCs/>
                <w:szCs w:val="24"/>
              </w:rPr>
              <w:t>LyCiG</w:t>
            </w:r>
          </w:p>
          <w:p w14:paraId="3FD74358" w14:textId="77777777" w:rsidR="001E6710" w:rsidRDefault="001E6710" w:rsidP="00D62188">
            <w:pPr>
              <w:rPr>
                <w:szCs w:val="24"/>
              </w:rPr>
            </w:pPr>
          </w:p>
          <w:p w14:paraId="027550BF" w14:textId="5745D365" w:rsidR="00CB6FB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ARB </w:t>
            </w:r>
            <w:r w:rsidR="006E2BE2">
              <w:rPr>
                <w:szCs w:val="24"/>
              </w:rPr>
              <w:t>impressed</w:t>
            </w:r>
            <w:r>
              <w:rPr>
                <w:szCs w:val="24"/>
              </w:rPr>
              <w:t xml:space="preserve"> upon how important it is to ask all the LCG’s to attend on the 1</w:t>
            </w:r>
            <w:r w:rsidRPr="00326955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November as the last couple of years numbers have dropped off.</w:t>
            </w:r>
          </w:p>
          <w:p w14:paraId="4D1C7D4E" w14:textId="507F664B" w:rsidR="00326955" w:rsidRDefault="00326955" w:rsidP="00D62188">
            <w:pPr>
              <w:rPr>
                <w:szCs w:val="24"/>
              </w:rPr>
            </w:pPr>
          </w:p>
          <w:p w14:paraId="7111F522" w14:textId="541ABB8C" w:rsidR="0032695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A number of things will also be </w:t>
            </w:r>
            <w:r w:rsidR="006E2BE2">
              <w:rPr>
                <w:szCs w:val="24"/>
              </w:rPr>
              <w:t>announced</w:t>
            </w:r>
            <w:r>
              <w:rPr>
                <w:szCs w:val="24"/>
              </w:rPr>
              <w:t xml:space="preserve"> and these will need to be factored into the LyCiG plans.</w:t>
            </w:r>
          </w:p>
          <w:p w14:paraId="63672971" w14:textId="7E24AA75" w:rsidR="00326955" w:rsidRDefault="00326955" w:rsidP="00D62188">
            <w:pPr>
              <w:rPr>
                <w:szCs w:val="24"/>
              </w:rPr>
            </w:pPr>
          </w:p>
          <w:p w14:paraId="2DE92A82" w14:textId="1C5F53A7" w:rsidR="0032695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>Breakfast 9 am</w:t>
            </w:r>
          </w:p>
          <w:p w14:paraId="28B9098D" w14:textId="67AAEDFA" w:rsidR="0032695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Meeting </w:t>
            </w:r>
            <w:r w:rsidR="006E2BE2">
              <w:rPr>
                <w:szCs w:val="24"/>
              </w:rPr>
              <w:t>starts</w:t>
            </w:r>
            <w:r>
              <w:rPr>
                <w:szCs w:val="24"/>
              </w:rPr>
              <w:t xml:space="preserve"> 9.30 am</w:t>
            </w:r>
          </w:p>
          <w:p w14:paraId="7ECE639B" w14:textId="03FF1433" w:rsidR="0032695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>Planning from 10.</w:t>
            </w:r>
            <w:r w:rsidR="00611A34">
              <w:rPr>
                <w:szCs w:val="24"/>
              </w:rPr>
              <w:t>00</w:t>
            </w:r>
            <w:r>
              <w:rPr>
                <w:szCs w:val="24"/>
              </w:rPr>
              <w:t xml:space="preserve"> am</w:t>
            </w:r>
          </w:p>
          <w:p w14:paraId="63E69D4A" w14:textId="0C4B0D65" w:rsidR="00326955" w:rsidRDefault="00326955" w:rsidP="00D62188">
            <w:pPr>
              <w:rPr>
                <w:szCs w:val="24"/>
              </w:rPr>
            </w:pPr>
            <w:r>
              <w:rPr>
                <w:szCs w:val="24"/>
              </w:rPr>
              <w:t>Close at Noon.</w:t>
            </w:r>
          </w:p>
          <w:p w14:paraId="6FE72C9E" w14:textId="21C16696" w:rsidR="001E6710" w:rsidRPr="00044C3C" w:rsidRDefault="001E6710" w:rsidP="007B3935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6C873596" w14:textId="77777777" w:rsidR="008D262E" w:rsidRDefault="008D262E" w:rsidP="00EA1F5E">
            <w:pPr>
              <w:rPr>
                <w:b/>
                <w:bCs/>
                <w:szCs w:val="24"/>
              </w:rPr>
            </w:pPr>
          </w:p>
          <w:p w14:paraId="4F0026F2" w14:textId="77777777" w:rsidR="00CB6FB5" w:rsidRDefault="00CB6FB5" w:rsidP="00EA1F5E">
            <w:pPr>
              <w:rPr>
                <w:b/>
                <w:bCs/>
                <w:szCs w:val="24"/>
              </w:rPr>
            </w:pPr>
          </w:p>
          <w:p w14:paraId="42530A1B" w14:textId="77777777" w:rsidR="00CB6FB5" w:rsidRDefault="00CB6FB5" w:rsidP="00EA1F5E">
            <w:pPr>
              <w:rPr>
                <w:b/>
                <w:bCs/>
                <w:szCs w:val="24"/>
              </w:rPr>
            </w:pPr>
          </w:p>
          <w:p w14:paraId="4A29597C" w14:textId="77777777" w:rsidR="00CB6FB5" w:rsidRDefault="00CB6FB5" w:rsidP="00EA1F5E">
            <w:pPr>
              <w:rPr>
                <w:b/>
                <w:bCs/>
                <w:szCs w:val="24"/>
              </w:rPr>
            </w:pPr>
          </w:p>
          <w:p w14:paraId="489B0751" w14:textId="77777777" w:rsidR="00CB6FB5" w:rsidRDefault="00CB6FB5" w:rsidP="00EA1F5E">
            <w:pPr>
              <w:rPr>
                <w:b/>
                <w:bCs/>
                <w:szCs w:val="24"/>
              </w:rPr>
            </w:pPr>
          </w:p>
          <w:p w14:paraId="12A7A868" w14:textId="17CAECA9" w:rsidR="00CB6FB5" w:rsidRPr="00D3157C" w:rsidRDefault="00CB6FB5" w:rsidP="00EA1F5E">
            <w:pPr>
              <w:rPr>
                <w:b/>
                <w:bCs/>
                <w:szCs w:val="24"/>
              </w:rPr>
            </w:pPr>
          </w:p>
        </w:tc>
      </w:tr>
      <w:tr w:rsidR="00CB6FB5" w:rsidRPr="00C505E6" w14:paraId="3E228EBD" w14:textId="77777777" w:rsidTr="00C30C6D">
        <w:tc>
          <w:tcPr>
            <w:tcW w:w="7750" w:type="dxa"/>
          </w:tcPr>
          <w:p w14:paraId="5EA96222" w14:textId="1E150057" w:rsidR="00CB6FB5" w:rsidRDefault="00CB6FB5" w:rsidP="00D6218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The Well</w:t>
            </w:r>
          </w:p>
          <w:p w14:paraId="1BD3E355" w14:textId="031B61E2" w:rsidR="00CB6FB5" w:rsidRDefault="00CB6FB5" w:rsidP="00D62188">
            <w:pPr>
              <w:rPr>
                <w:b/>
                <w:bCs/>
                <w:szCs w:val="24"/>
              </w:rPr>
            </w:pPr>
          </w:p>
          <w:p w14:paraId="3D02FEFE" w14:textId="6802C35E" w:rsidR="00326955" w:rsidRDefault="00326955" w:rsidP="00D62188">
            <w:pPr>
              <w:rPr>
                <w:szCs w:val="24"/>
              </w:rPr>
            </w:pPr>
            <w:r w:rsidRPr="00326955">
              <w:rPr>
                <w:szCs w:val="24"/>
              </w:rPr>
              <w:t xml:space="preserve">Has had a good start with </w:t>
            </w:r>
            <w:r w:rsidR="00D924A1">
              <w:rPr>
                <w:szCs w:val="24"/>
              </w:rPr>
              <w:t>five</w:t>
            </w:r>
            <w:r w:rsidRPr="00326955">
              <w:rPr>
                <w:szCs w:val="24"/>
              </w:rPr>
              <w:t xml:space="preserve"> days of </w:t>
            </w:r>
            <w:r w:rsidR="006E2BE2" w:rsidRPr="00326955">
              <w:rPr>
                <w:szCs w:val="24"/>
              </w:rPr>
              <w:t>activities</w:t>
            </w:r>
            <w:r w:rsidRPr="00326955">
              <w:rPr>
                <w:szCs w:val="24"/>
              </w:rPr>
              <w:t xml:space="preserve"> with good reviews,</w:t>
            </w:r>
            <w:r>
              <w:rPr>
                <w:szCs w:val="24"/>
              </w:rPr>
              <w:t xml:space="preserve"> with more retreats to follow</w:t>
            </w:r>
            <w:r w:rsidR="00F020A7">
              <w:rPr>
                <w:szCs w:val="24"/>
              </w:rPr>
              <w:t xml:space="preserve">. </w:t>
            </w:r>
          </w:p>
          <w:p w14:paraId="1A069CE7" w14:textId="2FCD2D10" w:rsidR="00F020A7" w:rsidRDefault="00F020A7" w:rsidP="00D62188">
            <w:pPr>
              <w:rPr>
                <w:szCs w:val="24"/>
              </w:rPr>
            </w:pPr>
          </w:p>
          <w:p w14:paraId="3A57C7B2" w14:textId="7221DD37" w:rsidR="00F020A7" w:rsidRDefault="00F020A7" w:rsidP="00D62188">
            <w:pPr>
              <w:rPr>
                <w:szCs w:val="24"/>
              </w:rPr>
            </w:pPr>
            <w:r>
              <w:rPr>
                <w:szCs w:val="24"/>
              </w:rPr>
              <w:t>It is now</w:t>
            </w:r>
            <w:r w:rsidR="006C7672">
              <w:rPr>
                <w:szCs w:val="24"/>
              </w:rPr>
              <w:t xml:space="preserve"> needed</w:t>
            </w:r>
            <w:r>
              <w:rPr>
                <w:szCs w:val="24"/>
              </w:rPr>
              <w:t xml:space="preserve"> to further</w:t>
            </w:r>
            <w:r w:rsidR="006C7672">
              <w:rPr>
                <w:szCs w:val="24"/>
              </w:rPr>
              <w:t xml:space="preserve"> the plans for</w:t>
            </w:r>
            <w:r>
              <w:rPr>
                <w:szCs w:val="24"/>
              </w:rPr>
              <w:t xml:space="preserve"> The </w:t>
            </w:r>
            <w:r w:rsidR="006E2BE2">
              <w:rPr>
                <w:szCs w:val="24"/>
              </w:rPr>
              <w:t>Well for</w:t>
            </w:r>
            <w:r>
              <w:rPr>
                <w:szCs w:val="24"/>
              </w:rPr>
              <w:t xml:space="preserve"> the future.  The toilet plans are coming along and will go back to faculty as it has moved from the original site.</w:t>
            </w:r>
          </w:p>
          <w:p w14:paraId="42AB1669" w14:textId="727B72A9" w:rsidR="00F020A7" w:rsidRDefault="00F020A7" w:rsidP="00D62188">
            <w:pPr>
              <w:rPr>
                <w:szCs w:val="24"/>
              </w:rPr>
            </w:pPr>
          </w:p>
          <w:p w14:paraId="44DA757E" w14:textId="01B036EA" w:rsidR="00F020A7" w:rsidRDefault="00F020A7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Some people went to </w:t>
            </w:r>
            <w:r w:rsidR="006C7672">
              <w:rPr>
                <w:szCs w:val="24"/>
              </w:rPr>
              <w:t xml:space="preserve">Ffald-y-Brenin </w:t>
            </w:r>
            <w:r>
              <w:rPr>
                <w:szCs w:val="24"/>
              </w:rPr>
              <w:t>and ha</w:t>
            </w:r>
            <w:r w:rsidR="006C7672">
              <w:rPr>
                <w:szCs w:val="24"/>
              </w:rPr>
              <w:t>d</w:t>
            </w:r>
            <w:r>
              <w:rPr>
                <w:szCs w:val="24"/>
              </w:rPr>
              <w:t xml:space="preserve"> a blessed few hours and were blessed with a prophecy from Luke and </w:t>
            </w:r>
            <w:r w:rsidR="006C7672">
              <w:rPr>
                <w:szCs w:val="24"/>
              </w:rPr>
              <w:t>Isaiah</w:t>
            </w:r>
            <w:r>
              <w:rPr>
                <w:szCs w:val="24"/>
              </w:rPr>
              <w:t>.</w:t>
            </w:r>
          </w:p>
          <w:p w14:paraId="631C9EA4" w14:textId="4B997916" w:rsidR="00F020A7" w:rsidRDefault="00F020A7" w:rsidP="00D62188">
            <w:pPr>
              <w:rPr>
                <w:szCs w:val="24"/>
              </w:rPr>
            </w:pPr>
          </w:p>
          <w:p w14:paraId="5E8DAD2A" w14:textId="460994E5" w:rsidR="00F020A7" w:rsidRDefault="00F020A7" w:rsidP="00D62188">
            <w:pPr>
              <w:rPr>
                <w:szCs w:val="24"/>
              </w:rPr>
            </w:pPr>
            <w:r>
              <w:rPr>
                <w:szCs w:val="24"/>
              </w:rPr>
              <w:t xml:space="preserve">Work will be </w:t>
            </w:r>
            <w:r w:rsidR="006E2BE2">
              <w:rPr>
                <w:szCs w:val="24"/>
              </w:rPr>
              <w:t>a gradual</w:t>
            </w:r>
            <w:r>
              <w:rPr>
                <w:szCs w:val="24"/>
              </w:rPr>
              <w:t xml:space="preserve"> </w:t>
            </w:r>
            <w:r w:rsidR="006E2BE2">
              <w:rPr>
                <w:szCs w:val="24"/>
              </w:rPr>
              <w:t>progression</w:t>
            </w:r>
            <w:r>
              <w:rPr>
                <w:szCs w:val="24"/>
              </w:rPr>
              <w:t>.</w:t>
            </w:r>
          </w:p>
          <w:p w14:paraId="7242C860" w14:textId="2A72AB4F" w:rsidR="00CB6FB5" w:rsidRPr="00CB6FB5" w:rsidRDefault="00CB6FB5" w:rsidP="00D62188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070DF953" w14:textId="77777777" w:rsidR="00CB6FB5" w:rsidRDefault="00CB6FB5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1265427C" w14:textId="77777777" w:rsidTr="00C30C6D">
        <w:tc>
          <w:tcPr>
            <w:tcW w:w="7750" w:type="dxa"/>
          </w:tcPr>
          <w:p w14:paraId="251C1AD5" w14:textId="0EECC2B6" w:rsidR="008D262E" w:rsidRPr="001E6710" w:rsidRDefault="00C30C6D" w:rsidP="00403C46">
            <w:pPr>
              <w:rPr>
                <w:b/>
                <w:bCs/>
                <w:szCs w:val="24"/>
              </w:rPr>
            </w:pPr>
            <w:r w:rsidRPr="001E6710">
              <w:rPr>
                <w:b/>
                <w:bCs/>
                <w:szCs w:val="24"/>
              </w:rPr>
              <w:t>Implementation</w:t>
            </w:r>
            <w:r w:rsidR="001E6710" w:rsidRPr="001E6710">
              <w:rPr>
                <w:b/>
                <w:bCs/>
                <w:szCs w:val="24"/>
              </w:rPr>
              <w:t xml:space="preserve"> Document.</w:t>
            </w:r>
          </w:p>
          <w:p w14:paraId="66DC3C65" w14:textId="77777777" w:rsidR="001E6710" w:rsidRDefault="001E6710" w:rsidP="00403C46">
            <w:pPr>
              <w:rPr>
                <w:szCs w:val="24"/>
              </w:rPr>
            </w:pPr>
          </w:p>
          <w:p w14:paraId="024E3A2D" w14:textId="77777777" w:rsidR="001E6710" w:rsidRDefault="00F020A7" w:rsidP="00326955">
            <w:pPr>
              <w:rPr>
                <w:szCs w:val="24"/>
              </w:rPr>
            </w:pPr>
            <w:r>
              <w:rPr>
                <w:szCs w:val="24"/>
              </w:rPr>
              <w:t>Nothing to report.</w:t>
            </w:r>
          </w:p>
          <w:p w14:paraId="59F195CC" w14:textId="40609412" w:rsidR="00F020A7" w:rsidRPr="00044C3C" w:rsidRDefault="00F020A7" w:rsidP="00326955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29BE8E39" w14:textId="77777777" w:rsidR="0007725E" w:rsidRDefault="0007725E" w:rsidP="00EA1F5E">
            <w:pPr>
              <w:rPr>
                <w:b/>
                <w:bCs/>
                <w:szCs w:val="24"/>
              </w:rPr>
            </w:pPr>
          </w:p>
          <w:p w14:paraId="02B1C6E3" w14:textId="77777777" w:rsidR="001E6710" w:rsidRDefault="001E6710" w:rsidP="00EA1F5E">
            <w:pPr>
              <w:rPr>
                <w:b/>
                <w:bCs/>
                <w:szCs w:val="24"/>
              </w:rPr>
            </w:pPr>
          </w:p>
          <w:p w14:paraId="240C9963" w14:textId="159EC008" w:rsidR="001E6710" w:rsidRPr="00D3157C" w:rsidRDefault="001E6710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1145D59E" w14:textId="77777777" w:rsidTr="00C30C6D">
        <w:tc>
          <w:tcPr>
            <w:tcW w:w="7750" w:type="dxa"/>
          </w:tcPr>
          <w:p w14:paraId="33A15745" w14:textId="5F793FFE" w:rsidR="008D262E" w:rsidRDefault="005F46B4" w:rsidP="004C730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Work for the Standing Committee and Ministry Team</w:t>
            </w:r>
          </w:p>
          <w:p w14:paraId="183589EE" w14:textId="77777777" w:rsidR="005F46B4" w:rsidRDefault="005F46B4" w:rsidP="004C7303">
            <w:pPr>
              <w:rPr>
                <w:b/>
                <w:bCs/>
                <w:szCs w:val="24"/>
              </w:rPr>
            </w:pPr>
          </w:p>
          <w:p w14:paraId="2AC77700" w14:textId="2589D385" w:rsidR="00AF317A" w:rsidRDefault="00F020A7" w:rsidP="00AF317A">
            <w:pPr>
              <w:rPr>
                <w:szCs w:val="24"/>
              </w:rPr>
            </w:pPr>
            <w:r>
              <w:rPr>
                <w:szCs w:val="24"/>
              </w:rPr>
              <w:t>Nothing currently.</w:t>
            </w:r>
          </w:p>
          <w:p w14:paraId="59B36AF8" w14:textId="77777777" w:rsidR="002A0F2F" w:rsidRDefault="002A0F2F" w:rsidP="00AF317A">
            <w:pPr>
              <w:rPr>
                <w:szCs w:val="24"/>
              </w:rPr>
            </w:pPr>
          </w:p>
          <w:p w14:paraId="41DC47D5" w14:textId="77777777" w:rsidR="002A0F2F" w:rsidRDefault="002A0F2F" w:rsidP="00AF317A">
            <w:pPr>
              <w:rPr>
                <w:szCs w:val="24"/>
              </w:rPr>
            </w:pPr>
          </w:p>
          <w:p w14:paraId="4774CD56" w14:textId="2BF769B0" w:rsidR="00AF317A" w:rsidRPr="001468A9" w:rsidRDefault="00AF317A" w:rsidP="00AF317A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66F64870" w14:textId="51FD9D15" w:rsidR="00400AE1" w:rsidRPr="00D3157C" w:rsidRDefault="00400AE1" w:rsidP="00EA1F5E">
            <w:pPr>
              <w:rPr>
                <w:b/>
                <w:bCs/>
                <w:szCs w:val="24"/>
              </w:rPr>
            </w:pPr>
          </w:p>
        </w:tc>
      </w:tr>
      <w:tr w:rsidR="001E6710" w:rsidRPr="00C505E6" w14:paraId="7F8C2E56" w14:textId="77777777" w:rsidTr="00C30C6D">
        <w:tc>
          <w:tcPr>
            <w:tcW w:w="7750" w:type="dxa"/>
          </w:tcPr>
          <w:p w14:paraId="431D4EB7" w14:textId="2102308A" w:rsidR="001E6710" w:rsidRPr="00DD2577" w:rsidRDefault="005F46B4" w:rsidP="004C7303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FaCT Update</w:t>
            </w:r>
          </w:p>
          <w:p w14:paraId="7BE18E7F" w14:textId="553C3C8E" w:rsidR="001E6710" w:rsidRDefault="001E6710" w:rsidP="004C7303">
            <w:pPr>
              <w:rPr>
                <w:color w:val="000000" w:themeColor="text1"/>
                <w:szCs w:val="24"/>
              </w:rPr>
            </w:pPr>
          </w:p>
          <w:p w14:paraId="2CF52FB8" w14:textId="4E2A57D4" w:rsidR="001E6710" w:rsidRDefault="00F020A7" w:rsidP="00AF317A">
            <w:pPr>
              <w:rPr>
                <w:szCs w:val="24"/>
              </w:rPr>
            </w:pPr>
            <w:r>
              <w:rPr>
                <w:szCs w:val="24"/>
              </w:rPr>
              <w:t xml:space="preserve">The FaCT team ran a </w:t>
            </w:r>
            <w:r w:rsidR="006E2BE2">
              <w:rPr>
                <w:szCs w:val="24"/>
              </w:rPr>
              <w:t>family</w:t>
            </w:r>
            <w:r>
              <w:rPr>
                <w:szCs w:val="24"/>
              </w:rPr>
              <w:t xml:space="preserve"> service in Charlton during August and had tables of craft similar to Messy </w:t>
            </w:r>
            <w:r w:rsidR="006E2BE2">
              <w:rPr>
                <w:szCs w:val="24"/>
              </w:rPr>
              <w:t>Church</w:t>
            </w:r>
            <w:r w:rsidR="00D049FC">
              <w:rPr>
                <w:szCs w:val="24"/>
              </w:rPr>
              <w:t>.  T</w:t>
            </w:r>
            <w:r>
              <w:rPr>
                <w:szCs w:val="24"/>
              </w:rPr>
              <w:t>here w</w:t>
            </w:r>
            <w:r w:rsidR="00D049FC">
              <w:rPr>
                <w:szCs w:val="24"/>
              </w:rPr>
              <w:t>ere</w:t>
            </w:r>
            <w:r>
              <w:rPr>
                <w:szCs w:val="24"/>
              </w:rPr>
              <w:t xml:space="preserve"> </w:t>
            </w:r>
            <w:r w:rsidR="00D924A1">
              <w:rPr>
                <w:szCs w:val="24"/>
              </w:rPr>
              <w:t>six</w:t>
            </w:r>
            <w:r>
              <w:rPr>
                <w:szCs w:val="24"/>
              </w:rPr>
              <w:t xml:space="preserve"> families on top of those normally in attendance with some new families coming.  Although lessons had been learnt on how to progress if held again.</w:t>
            </w:r>
          </w:p>
          <w:p w14:paraId="5A07AEC3" w14:textId="77777777" w:rsidR="00F020A7" w:rsidRDefault="00F020A7" w:rsidP="00AF317A">
            <w:pPr>
              <w:rPr>
                <w:szCs w:val="24"/>
              </w:rPr>
            </w:pPr>
          </w:p>
          <w:p w14:paraId="4D95B016" w14:textId="79FE4154" w:rsidR="00F020A7" w:rsidRDefault="00F020A7" w:rsidP="00AF317A">
            <w:pPr>
              <w:rPr>
                <w:szCs w:val="24"/>
              </w:rPr>
            </w:pPr>
            <w:r>
              <w:rPr>
                <w:szCs w:val="24"/>
              </w:rPr>
              <w:t>Progress on the intern share</w:t>
            </w:r>
            <w:r w:rsidR="001E637A">
              <w:rPr>
                <w:szCs w:val="24"/>
              </w:rPr>
              <w:t>d</w:t>
            </w:r>
            <w:r>
              <w:rPr>
                <w:szCs w:val="24"/>
              </w:rPr>
              <w:t xml:space="preserve"> with St Marys under the ME</w:t>
            </w:r>
            <w:r w:rsidR="006E2BE2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="006E2BE2">
              <w:rPr>
                <w:szCs w:val="24"/>
              </w:rPr>
              <w:t>scheme</w:t>
            </w:r>
            <w:r>
              <w:rPr>
                <w:szCs w:val="24"/>
              </w:rPr>
              <w:t xml:space="preserve"> was on hold as they have a new </w:t>
            </w:r>
            <w:r w:rsidR="006E2BE2">
              <w:rPr>
                <w:szCs w:val="24"/>
              </w:rPr>
              <w:t>incumbent</w:t>
            </w:r>
            <w:r w:rsidR="006C7672">
              <w:rPr>
                <w:szCs w:val="24"/>
              </w:rPr>
              <w:t xml:space="preserve"> due</w:t>
            </w:r>
            <w:r>
              <w:rPr>
                <w:szCs w:val="24"/>
              </w:rPr>
              <w:t xml:space="preserve"> and now it is likely to be September 2027 before this would happen.</w:t>
            </w:r>
          </w:p>
          <w:p w14:paraId="137AF87E" w14:textId="77777777" w:rsidR="00F020A7" w:rsidRDefault="00F020A7" w:rsidP="00AF317A">
            <w:pPr>
              <w:rPr>
                <w:szCs w:val="24"/>
              </w:rPr>
            </w:pPr>
          </w:p>
          <w:p w14:paraId="3C34442B" w14:textId="38DCCAAC" w:rsidR="00F020A7" w:rsidRDefault="00F020A7" w:rsidP="00AF317A">
            <w:pPr>
              <w:rPr>
                <w:szCs w:val="24"/>
              </w:rPr>
            </w:pPr>
            <w:r>
              <w:rPr>
                <w:szCs w:val="24"/>
              </w:rPr>
              <w:t>A draft job description has been written to use to advertis</w:t>
            </w:r>
            <w:r w:rsidR="006C7672">
              <w:rPr>
                <w:szCs w:val="24"/>
              </w:rPr>
              <w:t>e</w:t>
            </w:r>
            <w:r>
              <w:rPr>
                <w:szCs w:val="24"/>
              </w:rPr>
              <w:t xml:space="preserve"> locally to see if we can get anyone to come and help.</w:t>
            </w:r>
          </w:p>
          <w:p w14:paraId="5D1BF9A1" w14:textId="35E2DA15" w:rsidR="00F020A7" w:rsidRDefault="00F020A7" w:rsidP="00AF317A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15447D6B" w14:textId="17E5BE82" w:rsidR="001E6710" w:rsidRPr="00D3157C" w:rsidRDefault="001E6710" w:rsidP="00EA1F5E">
            <w:pPr>
              <w:rPr>
                <w:b/>
                <w:bCs/>
                <w:szCs w:val="24"/>
              </w:rPr>
            </w:pPr>
          </w:p>
        </w:tc>
      </w:tr>
      <w:tr w:rsidR="00F020A7" w:rsidRPr="00C505E6" w14:paraId="4FEB2AEB" w14:textId="77777777" w:rsidTr="00C30C6D">
        <w:tc>
          <w:tcPr>
            <w:tcW w:w="7750" w:type="dxa"/>
          </w:tcPr>
          <w:p w14:paraId="1F9FE752" w14:textId="77777777" w:rsidR="00F020A7" w:rsidRDefault="00F020A7" w:rsidP="004C7303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Year of Blessing 2026</w:t>
            </w:r>
          </w:p>
          <w:p w14:paraId="672EA393" w14:textId="77777777" w:rsidR="00F020A7" w:rsidRDefault="00F020A7" w:rsidP="004C7303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2B07EC8F" w14:textId="77777777" w:rsidR="00F020A7" w:rsidRDefault="00F020A7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Grace and Gratitude is going well this year. </w:t>
            </w:r>
          </w:p>
          <w:p w14:paraId="4839A082" w14:textId="77777777" w:rsidR="00F020A7" w:rsidRDefault="00F020A7" w:rsidP="004C7303">
            <w:pPr>
              <w:rPr>
                <w:color w:val="000000" w:themeColor="text1"/>
                <w:szCs w:val="24"/>
              </w:rPr>
            </w:pPr>
          </w:p>
          <w:p w14:paraId="63F5D165" w14:textId="38890C94" w:rsidR="00F020A7" w:rsidRDefault="00F020A7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year of blessing will be launched at </w:t>
            </w:r>
            <w:r w:rsidR="006E2BE2">
              <w:rPr>
                <w:color w:val="000000" w:themeColor="text1"/>
                <w:szCs w:val="24"/>
              </w:rPr>
              <w:t>Advent</w:t>
            </w:r>
            <w:r>
              <w:rPr>
                <w:color w:val="000000" w:themeColor="text1"/>
                <w:szCs w:val="24"/>
              </w:rPr>
              <w:t xml:space="preserve"> at the end of </w:t>
            </w:r>
            <w:r w:rsidR="0026008E">
              <w:rPr>
                <w:color w:val="000000" w:themeColor="text1"/>
                <w:szCs w:val="24"/>
              </w:rPr>
              <w:t>November, and the prayer cards will be available to hand ou</w:t>
            </w:r>
            <w:r w:rsidR="006E2BE2">
              <w:rPr>
                <w:color w:val="000000" w:themeColor="text1"/>
                <w:szCs w:val="24"/>
              </w:rPr>
              <w:t>t</w:t>
            </w:r>
            <w:r w:rsidR="0026008E">
              <w:rPr>
                <w:color w:val="000000" w:themeColor="text1"/>
                <w:szCs w:val="24"/>
              </w:rPr>
              <w:t xml:space="preserve"> over the </w:t>
            </w:r>
            <w:r w:rsidR="006E2BE2">
              <w:rPr>
                <w:color w:val="000000" w:themeColor="text1"/>
                <w:szCs w:val="24"/>
              </w:rPr>
              <w:t>Christmas</w:t>
            </w:r>
            <w:r w:rsidR="0026008E">
              <w:rPr>
                <w:color w:val="000000" w:themeColor="text1"/>
                <w:szCs w:val="24"/>
              </w:rPr>
              <w:t xml:space="preserve"> services.</w:t>
            </w:r>
          </w:p>
          <w:p w14:paraId="697B3AEB" w14:textId="77777777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31896A6F" w14:textId="60EBF88C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An Alpha course will run in January and this will also be advertised over the Christmas season.</w:t>
            </w:r>
          </w:p>
          <w:p w14:paraId="70AC31C5" w14:textId="04BC7461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6E21F3AD" w14:textId="7BD37168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Lent Course will be </w:t>
            </w:r>
            <w:r w:rsidR="001E637A">
              <w:rPr>
                <w:color w:val="000000" w:themeColor="text1"/>
                <w:szCs w:val="24"/>
              </w:rPr>
              <w:t>‘</w:t>
            </w:r>
            <w:r>
              <w:rPr>
                <w:color w:val="000000" w:themeColor="text1"/>
                <w:szCs w:val="24"/>
              </w:rPr>
              <w:t xml:space="preserve">The Blessings of </w:t>
            </w:r>
            <w:r w:rsidR="006E2BE2">
              <w:rPr>
                <w:color w:val="000000" w:themeColor="text1"/>
                <w:szCs w:val="24"/>
              </w:rPr>
              <w:t>Forgiveness</w:t>
            </w:r>
            <w:r>
              <w:rPr>
                <w:color w:val="000000" w:themeColor="text1"/>
                <w:szCs w:val="24"/>
              </w:rPr>
              <w:t>.</w:t>
            </w:r>
            <w:r w:rsidR="001E637A">
              <w:rPr>
                <w:color w:val="000000" w:themeColor="text1"/>
                <w:szCs w:val="24"/>
              </w:rPr>
              <w:t>’</w:t>
            </w:r>
          </w:p>
          <w:p w14:paraId="57375BBE" w14:textId="180331E5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5C2E3862" w14:textId="31D653E9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LyCiG planning will also need to reflect Blessings.</w:t>
            </w:r>
          </w:p>
          <w:p w14:paraId="56B8661C" w14:textId="1CBC9D4B" w:rsidR="00F020A7" w:rsidRPr="00F020A7" w:rsidRDefault="00F020A7" w:rsidP="004C73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6" w:type="dxa"/>
          </w:tcPr>
          <w:p w14:paraId="7B323369" w14:textId="77777777" w:rsidR="00F020A7" w:rsidRPr="00D3157C" w:rsidRDefault="00F020A7" w:rsidP="00EA1F5E">
            <w:pPr>
              <w:rPr>
                <w:b/>
                <w:bCs/>
                <w:szCs w:val="24"/>
              </w:rPr>
            </w:pPr>
          </w:p>
        </w:tc>
      </w:tr>
      <w:tr w:rsidR="0026008E" w:rsidRPr="00C505E6" w14:paraId="179999D7" w14:textId="77777777" w:rsidTr="00C30C6D">
        <w:tc>
          <w:tcPr>
            <w:tcW w:w="7750" w:type="dxa"/>
          </w:tcPr>
          <w:p w14:paraId="15823303" w14:textId="6A839270" w:rsidR="0026008E" w:rsidRDefault="0026008E" w:rsidP="004C7303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Christmas Services</w:t>
            </w:r>
          </w:p>
          <w:p w14:paraId="76BB53D0" w14:textId="0FB06DA7" w:rsidR="0026008E" w:rsidRDefault="0026008E" w:rsidP="004C7303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4C741467" w14:textId="77777777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 service pattern sheet was updated.</w:t>
            </w:r>
          </w:p>
          <w:p w14:paraId="4F48958F" w14:textId="24A7F9BB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6B878143" w14:textId="013FAE12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Some </w:t>
            </w:r>
            <w:r w:rsidR="006E2BE2">
              <w:rPr>
                <w:color w:val="000000" w:themeColor="text1"/>
                <w:szCs w:val="24"/>
              </w:rPr>
              <w:t>questions</w:t>
            </w:r>
            <w:r>
              <w:rPr>
                <w:color w:val="000000" w:themeColor="text1"/>
                <w:szCs w:val="24"/>
              </w:rPr>
              <w:t xml:space="preserve"> were </w:t>
            </w:r>
            <w:r w:rsidR="006E2BE2">
              <w:rPr>
                <w:color w:val="000000" w:themeColor="text1"/>
                <w:szCs w:val="24"/>
              </w:rPr>
              <w:t>raised</w:t>
            </w:r>
            <w:r>
              <w:rPr>
                <w:color w:val="000000" w:themeColor="text1"/>
                <w:szCs w:val="24"/>
              </w:rPr>
              <w:t xml:space="preserve"> over the collective worship and tree festival dates.</w:t>
            </w:r>
          </w:p>
          <w:p w14:paraId="6A02C2E9" w14:textId="3CDC045E" w:rsidR="0026008E" w:rsidRPr="0026008E" w:rsidRDefault="0026008E" w:rsidP="004C73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6" w:type="dxa"/>
          </w:tcPr>
          <w:p w14:paraId="06FC496D" w14:textId="77777777" w:rsidR="0026008E" w:rsidRPr="00D3157C" w:rsidRDefault="0026008E" w:rsidP="00EA1F5E">
            <w:pPr>
              <w:rPr>
                <w:b/>
                <w:bCs/>
                <w:szCs w:val="24"/>
              </w:rPr>
            </w:pPr>
          </w:p>
        </w:tc>
      </w:tr>
      <w:tr w:rsidR="0026008E" w:rsidRPr="00C505E6" w14:paraId="22084CB0" w14:textId="77777777" w:rsidTr="00C30C6D">
        <w:tc>
          <w:tcPr>
            <w:tcW w:w="7750" w:type="dxa"/>
          </w:tcPr>
          <w:p w14:paraId="18C6F0C4" w14:textId="7346265C" w:rsidR="0026008E" w:rsidRDefault="0026008E" w:rsidP="004C7303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Pastoral Care</w:t>
            </w:r>
          </w:p>
          <w:p w14:paraId="1B0AE40F" w14:textId="1B4C3B79" w:rsidR="0026008E" w:rsidRDefault="0026008E" w:rsidP="004C7303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4E6B6CE9" w14:textId="0EC60240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Over the coming weeks CD will be visiting all churches and explaining the </w:t>
            </w:r>
            <w:r w:rsidR="006E2BE2">
              <w:rPr>
                <w:color w:val="000000" w:themeColor="text1"/>
                <w:szCs w:val="24"/>
              </w:rPr>
              <w:t>differences</w:t>
            </w:r>
            <w:r>
              <w:rPr>
                <w:color w:val="000000" w:themeColor="text1"/>
                <w:szCs w:val="24"/>
              </w:rPr>
              <w:t xml:space="preserve"> between Pastoral Care and Pastoral visiting.  CD is hoping to get around 16 – 18 people to join the </w:t>
            </w:r>
            <w:r w:rsidR="006E2BE2">
              <w:rPr>
                <w:color w:val="000000" w:themeColor="text1"/>
                <w:szCs w:val="24"/>
              </w:rPr>
              <w:t>Pastoral</w:t>
            </w:r>
            <w:r>
              <w:rPr>
                <w:color w:val="000000" w:themeColor="text1"/>
                <w:szCs w:val="24"/>
              </w:rPr>
              <w:t xml:space="preserve"> Care team.  All will have </w:t>
            </w:r>
            <w:r w:rsidR="006E2BE2">
              <w:rPr>
                <w:color w:val="000000" w:themeColor="text1"/>
                <w:szCs w:val="24"/>
              </w:rPr>
              <w:t>mini-interviews</w:t>
            </w:r>
            <w:r>
              <w:rPr>
                <w:color w:val="000000" w:themeColor="text1"/>
                <w:szCs w:val="24"/>
              </w:rPr>
              <w:t xml:space="preserve"> to ensure they are suitable for the role required</w:t>
            </w:r>
            <w:r w:rsidR="001E637A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this is to protect the </w:t>
            </w:r>
            <w:r w:rsidR="006E2BE2">
              <w:rPr>
                <w:color w:val="000000" w:themeColor="text1"/>
                <w:szCs w:val="24"/>
              </w:rPr>
              <w:t>volunteers</w:t>
            </w:r>
            <w:r>
              <w:rPr>
                <w:color w:val="000000" w:themeColor="text1"/>
                <w:szCs w:val="24"/>
              </w:rPr>
              <w:t xml:space="preserve"> and those they visit.  All candidates will need to have a DBS and safeguarding training.</w:t>
            </w:r>
          </w:p>
          <w:p w14:paraId="0951B374" w14:textId="1A17FAD9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4A5CEF92" w14:textId="77777777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Pastoral Care has a good biblical presence in Naomi and Ruth.  </w:t>
            </w:r>
          </w:p>
          <w:p w14:paraId="6D93B0C3" w14:textId="653893AB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50D56DCC" w14:textId="381F1737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CD has a few people in mind to approach but there is no date currently to fully start as it has to be the right people.</w:t>
            </w:r>
          </w:p>
          <w:p w14:paraId="4AC48ED7" w14:textId="77777777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3ED490C0" w14:textId="3C9E331C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 6’C’s’ were also spoken about these being</w:t>
            </w:r>
            <w:r w:rsidR="001E637A">
              <w:rPr>
                <w:color w:val="000000" w:themeColor="text1"/>
                <w:szCs w:val="24"/>
              </w:rPr>
              <w:t>:</w:t>
            </w:r>
            <w:r>
              <w:rPr>
                <w:color w:val="000000" w:themeColor="text1"/>
                <w:szCs w:val="24"/>
              </w:rPr>
              <w:t xml:space="preserve"> Care, Communication, Confidentiality, Collaboration, Cohesion and Culture.</w:t>
            </w:r>
          </w:p>
          <w:p w14:paraId="58A9F5B1" w14:textId="21CD7D5C" w:rsidR="0026008E" w:rsidRDefault="0026008E" w:rsidP="004C7303">
            <w:pPr>
              <w:rPr>
                <w:color w:val="000000" w:themeColor="text1"/>
                <w:szCs w:val="24"/>
              </w:rPr>
            </w:pPr>
          </w:p>
          <w:p w14:paraId="1517C0F0" w14:textId="4108DCDE" w:rsidR="0026008E" w:rsidRDefault="0026008E" w:rsidP="004C730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We want this to work this time around and be represent</w:t>
            </w:r>
            <w:r w:rsidR="006E2BE2">
              <w:rPr>
                <w:color w:val="000000" w:themeColor="text1"/>
                <w:szCs w:val="24"/>
              </w:rPr>
              <w:t>at</w:t>
            </w:r>
            <w:r>
              <w:rPr>
                <w:color w:val="000000" w:themeColor="text1"/>
                <w:szCs w:val="24"/>
              </w:rPr>
              <w:t xml:space="preserve">ive in the community and this in turn will help with mission and care in the community.  Andrew Lancaster will be CD Deputy, and </w:t>
            </w:r>
            <w:r w:rsidR="006C7672">
              <w:rPr>
                <w:color w:val="000000" w:themeColor="text1"/>
                <w:szCs w:val="24"/>
              </w:rPr>
              <w:t xml:space="preserve">this </w:t>
            </w:r>
            <w:r>
              <w:rPr>
                <w:color w:val="000000" w:themeColor="text1"/>
                <w:szCs w:val="24"/>
              </w:rPr>
              <w:t>will be good as he is in training currently.</w:t>
            </w:r>
            <w:r w:rsidR="00A244C4">
              <w:rPr>
                <w:color w:val="000000" w:themeColor="text1"/>
                <w:szCs w:val="24"/>
              </w:rPr>
              <w:t xml:space="preserve">  The Pastoral Warden will be </w:t>
            </w:r>
            <w:r w:rsidR="00D924A1">
              <w:rPr>
                <w:color w:val="000000" w:themeColor="text1"/>
                <w:szCs w:val="24"/>
              </w:rPr>
              <w:t>includ</w:t>
            </w:r>
            <w:r w:rsidR="00A244C4">
              <w:rPr>
                <w:color w:val="000000" w:themeColor="text1"/>
                <w:szCs w:val="24"/>
              </w:rPr>
              <w:t>ed in this group as all the plans are being made.</w:t>
            </w:r>
          </w:p>
          <w:p w14:paraId="10166F2C" w14:textId="32AB8676" w:rsidR="00A244C4" w:rsidRDefault="00A244C4" w:rsidP="004C7303">
            <w:pPr>
              <w:rPr>
                <w:color w:val="000000" w:themeColor="text1"/>
                <w:szCs w:val="24"/>
              </w:rPr>
            </w:pPr>
          </w:p>
          <w:p w14:paraId="46A209F5" w14:textId="1DAD413E" w:rsidR="00A244C4" w:rsidRPr="0026008E" w:rsidRDefault="00A244C4" w:rsidP="001E637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6" w:type="dxa"/>
          </w:tcPr>
          <w:p w14:paraId="5164C5E2" w14:textId="6C35B207" w:rsidR="0026008E" w:rsidRPr="00D3157C" w:rsidRDefault="0026008E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65944623" w14:textId="77777777" w:rsidTr="00C30C6D">
        <w:tc>
          <w:tcPr>
            <w:tcW w:w="7750" w:type="dxa"/>
          </w:tcPr>
          <w:p w14:paraId="5C27063F" w14:textId="2F83A091" w:rsidR="00C531C5" w:rsidRPr="008D262E" w:rsidRDefault="001064CA" w:rsidP="004C73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="008D262E" w:rsidRPr="008D262E">
              <w:rPr>
                <w:b/>
                <w:bCs/>
                <w:sz w:val="28"/>
                <w:szCs w:val="28"/>
              </w:rPr>
              <w:t>abric and Finance</w:t>
            </w:r>
          </w:p>
        </w:tc>
        <w:tc>
          <w:tcPr>
            <w:tcW w:w="1266" w:type="dxa"/>
          </w:tcPr>
          <w:p w14:paraId="60277A86" w14:textId="715C0BE3" w:rsidR="007D4A02" w:rsidRPr="00D3157C" w:rsidRDefault="007D4A02" w:rsidP="00EA1F5E">
            <w:pPr>
              <w:rPr>
                <w:b/>
                <w:bCs/>
                <w:szCs w:val="24"/>
              </w:rPr>
            </w:pPr>
          </w:p>
        </w:tc>
      </w:tr>
      <w:tr w:rsidR="00291DD4" w:rsidRPr="00C505E6" w14:paraId="4945C6F4" w14:textId="77777777" w:rsidTr="00C30C6D">
        <w:tc>
          <w:tcPr>
            <w:tcW w:w="7750" w:type="dxa"/>
          </w:tcPr>
          <w:p w14:paraId="7EAE16A8" w14:textId="0D3470CD" w:rsidR="00291DD4" w:rsidRPr="00305AA3" w:rsidRDefault="00305AA3" w:rsidP="00EA1F5E">
            <w:pPr>
              <w:rPr>
                <w:b/>
                <w:bCs/>
                <w:szCs w:val="24"/>
              </w:rPr>
            </w:pPr>
            <w:r w:rsidRPr="00305AA3">
              <w:rPr>
                <w:b/>
                <w:bCs/>
                <w:szCs w:val="24"/>
              </w:rPr>
              <w:t>Safeguarding</w:t>
            </w:r>
          </w:p>
          <w:p w14:paraId="08A3B927" w14:textId="4063384C" w:rsidR="008D262E" w:rsidRDefault="008D262E" w:rsidP="00EA1F5E">
            <w:pPr>
              <w:rPr>
                <w:szCs w:val="24"/>
              </w:rPr>
            </w:pPr>
          </w:p>
          <w:p w14:paraId="26B34F3A" w14:textId="760F2FC7" w:rsidR="008D262E" w:rsidRDefault="00525941" w:rsidP="00EA1F5E">
            <w:pPr>
              <w:rPr>
                <w:szCs w:val="24"/>
              </w:rPr>
            </w:pPr>
            <w:r>
              <w:rPr>
                <w:szCs w:val="24"/>
              </w:rPr>
              <w:t>Safeguarding report attached.</w:t>
            </w:r>
          </w:p>
          <w:p w14:paraId="54FFBD90" w14:textId="068DEE2A" w:rsidR="00A244C4" w:rsidRDefault="00A244C4" w:rsidP="00EA1F5E">
            <w:pPr>
              <w:rPr>
                <w:szCs w:val="24"/>
              </w:rPr>
            </w:pPr>
          </w:p>
          <w:p w14:paraId="22F1F12F" w14:textId="53DC9BA8" w:rsidR="00A244C4" w:rsidRDefault="00A244C4" w:rsidP="00EA1F5E">
            <w:pPr>
              <w:rPr>
                <w:szCs w:val="24"/>
              </w:rPr>
            </w:pPr>
            <w:r>
              <w:rPr>
                <w:szCs w:val="24"/>
              </w:rPr>
              <w:t>The data breach was spoken about, and it was agreed that ARB will write to all those affected.</w:t>
            </w:r>
          </w:p>
          <w:p w14:paraId="1A97172C" w14:textId="351575C1" w:rsidR="00A244C4" w:rsidRDefault="00A244C4" w:rsidP="00EA1F5E">
            <w:pPr>
              <w:rPr>
                <w:szCs w:val="24"/>
              </w:rPr>
            </w:pPr>
          </w:p>
          <w:p w14:paraId="63FB8D3E" w14:textId="57AAFD68" w:rsidR="00A244C4" w:rsidRDefault="00A244C4" w:rsidP="00EA1F5E">
            <w:pPr>
              <w:rPr>
                <w:szCs w:val="24"/>
              </w:rPr>
            </w:pPr>
            <w:r>
              <w:rPr>
                <w:szCs w:val="24"/>
              </w:rPr>
              <w:t>List to be passed to ARB</w:t>
            </w:r>
          </w:p>
          <w:p w14:paraId="03E09545" w14:textId="77777777" w:rsidR="00A244C4" w:rsidRDefault="00A244C4" w:rsidP="00EA1F5E">
            <w:pPr>
              <w:rPr>
                <w:szCs w:val="24"/>
              </w:rPr>
            </w:pPr>
          </w:p>
          <w:p w14:paraId="2F6B66ED" w14:textId="6EEEB9A6" w:rsidR="00525941" w:rsidRPr="00291DD4" w:rsidRDefault="00A244C4" w:rsidP="00A244C4">
            <w:pPr>
              <w:rPr>
                <w:szCs w:val="24"/>
              </w:rPr>
            </w:pPr>
            <w:r>
              <w:rPr>
                <w:szCs w:val="24"/>
              </w:rPr>
              <w:t>ARB thanked JA for her diligent work on the situation.</w:t>
            </w:r>
          </w:p>
        </w:tc>
        <w:tc>
          <w:tcPr>
            <w:tcW w:w="1266" w:type="dxa"/>
          </w:tcPr>
          <w:p w14:paraId="31D707CF" w14:textId="77777777" w:rsidR="00291DD4" w:rsidRDefault="00291DD4" w:rsidP="00EA1F5E">
            <w:pPr>
              <w:rPr>
                <w:b/>
                <w:bCs/>
                <w:szCs w:val="24"/>
              </w:rPr>
            </w:pPr>
          </w:p>
          <w:p w14:paraId="6F41D39E" w14:textId="77777777" w:rsidR="00A244C4" w:rsidRDefault="00A244C4" w:rsidP="00EA1F5E">
            <w:pPr>
              <w:rPr>
                <w:b/>
                <w:bCs/>
                <w:szCs w:val="24"/>
              </w:rPr>
            </w:pPr>
          </w:p>
          <w:p w14:paraId="48B30424" w14:textId="77777777" w:rsidR="00A244C4" w:rsidRDefault="00A244C4" w:rsidP="00EA1F5E">
            <w:pPr>
              <w:rPr>
                <w:b/>
                <w:bCs/>
                <w:szCs w:val="24"/>
              </w:rPr>
            </w:pPr>
          </w:p>
          <w:p w14:paraId="5FFF991F" w14:textId="28F671A1" w:rsidR="00A244C4" w:rsidRDefault="00A244C4" w:rsidP="00EA1F5E">
            <w:pPr>
              <w:rPr>
                <w:b/>
                <w:bCs/>
                <w:szCs w:val="24"/>
              </w:rPr>
            </w:pPr>
          </w:p>
          <w:p w14:paraId="442098A9" w14:textId="223393D4" w:rsidR="00A244C4" w:rsidRDefault="00A244C4" w:rsidP="00EA1F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ARB</w:t>
            </w:r>
          </w:p>
          <w:p w14:paraId="6B22BA49" w14:textId="5B84C498" w:rsidR="00A244C4" w:rsidRDefault="00A244C4" w:rsidP="00EA1F5E">
            <w:pPr>
              <w:rPr>
                <w:b/>
                <w:bCs/>
                <w:szCs w:val="24"/>
              </w:rPr>
            </w:pPr>
          </w:p>
          <w:p w14:paraId="31A93917" w14:textId="5211838F" w:rsidR="00A244C4" w:rsidRDefault="00A244C4" w:rsidP="00EA1F5E">
            <w:pPr>
              <w:rPr>
                <w:b/>
                <w:bCs/>
                <w:szCs w:val="24"/>
              </w:rPr>
            </w:pPr>
          </w:p>
          <w:p w14:paraId="744271B5" w14:textId="698CB2B2" w:rsidR="00305597" w:rsidRDefault="00A244C4" w:rsidP="00EA1F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</w:t>
            </w:r>
          </w:p>
          <w:p w14:paraId="1263BFD7" w14:textId="092FA425" w:rsidR="00305597" w:rsidRDefault="00305597" w:rsidP="00EA1F5E">
            <w:pPr>
              <w:rPr>
                <w:b/>
                <w:bCs/>
                <w:szCs w:val="24"/>
              </w:rPr>
            </w:pPr>
          </w:p>
          <w:p w14:paraId="3B2BD5FB" w14:textId="77777777" w:rsidR="00305597" w:rsidRDefault="00305597" w:rsidP="00EA1F5E">
            <w:pPr>
              <w:rPr>
                <w:b/>
                <w:bCs/>
                <w:szCs w:val="24"/>
              </w:rPr>
            </w:pPr>
          </w:p>
          <w:p w14:paraId="46586C76" w14:textId="137888A0" w:rsidR="00305597" w:rsidRPr="00D3157C" w:rsidRDefault="00305597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1C58F61E" w14:textId="77777777" w:rsidTr="00C30C6D">
        <w:tc>
          <w:tcPr>
            <w:tcW w:w="7750" w:type="dxa"/>
          </w:tcPr>
          <w:p w14:paraId="07C9EEDF" w14:textId="340CD54A" w:rsidR="004820C4" w:rsidRPr="004820C4" w:rsidRDefault="004820C4" w:rsidP="00FB7F26">
            <w:pPr>
              <w:rPr>
                <w:b/>
                <w:bCs/>
                <w:szCs w:val="24"/>
              </w:rPr>
            </w:pPr>
            <w:bookmarkStart w:id="0" w:name="_Hlk192862124"/>
            <w:r w:rsidRPr="004820C4">
              <w:rPr>
                <w:b/>
                <w:bCs/>
                <w:szCs w:val="24"/>
              </w:rPr>
              <w:t>Treasurers Update</w:t>
            </w:r>
          </w:p>
          <w:p w14:paraId="1A08F4E4" w14:textId="78CAD8EE" w:rsidR="004820C4" w:rsidRDefault="004820C4" w:rsidP="00FB7F26">
            <w:pPr>
              <w:rPr>
                <w:szCs w:val="24"/>
              </w:rPr>
            </w:pPr>
          </w:p>
          <w:bookmarkEnd w:id="0"/>
          <w:p w14:paraId="2850078F" w14:textId="6E4BDFCE" w:rsidR="00305597" w:rsidRDefault="00A244C4" w:rsidP="00305597">
            <w:pPr>
              <w:rPr>
                <w:szCs w:val="24"/>
              </w:rPr>
            </w:pPr>
            <w:r>
              <w:rPr>
                <w:szCs w:val="24"/>
              </w:rPr>
              <w:t>WB reported all seems to be going well, and is keeping an eye on our CMF payments.</w:t>
            </w:r>
          </w:p>
          <w:p w14:paraId="78DAC792" w14:textId="77777777" w:rsidR="00A244C4" w:rsidRDefault="00A244C4" w:rsidP="00305597">
            <w:pPr>
              <w:rPr>
                <w:szCs w:val="24"/>
              </w:rPr>
            </w:pPr>
          </w:p>
          <w:p w14:paraId="037D736F" w14:textId="533FBDE7" w:rsidR="00A244C4" w:rsidRDefault="00A244C4" w:rsidP="00305597">
            <w:pPr>
              <w:rPr>
                <w:szCs w:val="24"/>
              </w:rPr>
            </w:pPr>
            <w:r>
              <w:rPr>
                <w:szCs w:val="24"/>
              </w:rPr>
              <w:t>WB spoke about the changes at Lloyds Bank and how we have limited trustees now</w:t>
            </w:r>
            <w:r w:rsidR="00D924A1">
              <w:rPr>
                <w:szCs w:val="24"/>
              </w:rPr>
              <w:t>, and how they are introducing fees</w:t>
            </w:r>
            <w:r>
              <w:rPr>
                <w:szCs w:val="24"/>
              </w:rPr>
              <w:t>.</w:t>
            </w:r>
          </w:p>
          <w:p w14:paraId="08AE328B" w14:textId="77777777" w:rsidR="00A244C4" w:rsidRDefault="00A244C4" w:rsidP="00305597">
            <w:pPr>
              <w:rPr>
                <w:szCs w:val="24"/>
              </w:rPr>
            </w:pPr>
          </w:p>
          <w:p w14:paraId="2A02702A" w14:textId="76A098E5" w:rsidR="00A244C4" w:rsidRDefault="00A244C4" w:rsidP="00305597">
            <w:pPr>
              <w:rPr>
                <w:szCs w:val="24"/>
              </w:rPr>
            </w:pPr>
            <w:r>
              <w:rPr>
                <w:szCs w:val="24"/>
              </w:rPr>
              <w:t>WB has investigated using another bank and the Co</w:t>
            </w:r>
            <w:r w:rsidR="006E2BE2">
              <w:rPr>
                <w:szCs w:val="24"/>
              </w:rPr>
              <w:t>-</w:t>
            </w:r>
            <w:r>
              <w:rPr>
                <w:szCs w:val="24"/>
              </w:rPr>
              <w:t>Op</w:t>
            </w:r>
            <w:r w:rsidR="006E2BE2">
              <w:rPr>
                <w:szCs w:val="24"/>
              </w:rPr>
              <w:t>erative</w:t>
            </w:r>
            <w:r>
              <w:rPr>
                <w:szCs w:val="24"/>
              </w:rPr>
              <w:t xml:space="preserve"> Bank have good </w:t>
            </w:r>
            <w:r w:rsidR="006E2BE2">
              <w:rPr>
                <w:szCs w:val="24"/>
              </w:rPr>
              <w:t>ethical</w:t>
            </w:r>
            <w:r>
              <w:rPr>
                <w:szCs w:val="24"/>
              </w:rPr>
              <w:t xml:space="preserve"> standing and WB is currently in the process of opening an account.  All was going well until they needed to see ou</w:t>
            </w:r>
            <w:r w:rsidR="00D924A1">
              <w:rPr>
                <w:szCs w:val="24"/>
              </w:rPr>
              <w:t>r</w:t>
            </w:r>
            <w:r>
              <w:rPr>
                <w:szCs w:val="24"/>
              </w:rPr>
              <w:t xml:space="preserve"> Charity </w:t>
            </w:r>
            <w:r w:rsidR="006E2BE2">
              <w:rPr>
                <w:szCs w:val="24"/>
              </w:rPr>
              <w:t>status</w:t>
            </w:r>
            <w:r>
              <w:rPr>
                <w:szCs w:val="24"/>
              </w:rPr>
              <w:t>, which we don’t currently have independently and WB is now seeking advice/information from Colin Harbridge at the Diocese.</w:t>
            </w:r>
          </w:p>
          <w:p w14:paraId="5E504BCC" w14:textId="77777777" w:rsidR="00A244C4" w:rsidRDefault="00A244C4" w:rsidP="00305597">
            <w:pPr>
              <w:rPr>
                <w:szCs w:val="24"/>
              </w:rPr>
            </w:pPr>
          </w:p>
          <w:p w14:paraId="39259134" w14:textId="530BDE22" w:rsidR="00A244C4" w:rsidRDefault="00A244C4" w:rsidP="00305597">
            <w:pPr>
              <w:rPr>
                <w:szCs w:val="24"/>
              </w:rPr>
            </w:pPr>
            <w:r>
              <w:rPr>
                <w:szCs w:val="24"/>
              </w:rPr>
              <w:t>The Co</w:t>
            </w:r>
            <w:r w:rsidR="006E2BE2">
              <w:rPr>
                <w:szCs w:val="24"/>
              </w:rPr>
              <w:t>-</w:t>
            </w:r>
            <w:r>
              <w:rPr>
                <w:szCs w:val="24"/>
              </w:rPr>
              <w:t>Op</w:t>
            </w:r>
            <w:r w:rsidR="006E2BE2">
              <w:rPr>
                <w:szCs w:val="24"/>
              </w:rPr>
              <w:t>erative bank</w:t>
            </w:r>
            <w:r>
              <w:rPr>
                <w:szCs w:val="24"/>
              </w:rPr>
              <w:t xml:space="preserve"> new business team is only contactable via email.</w:t>
            </w:r>
          </w:p>
          <w:p w14:paraId="3895907F" w14:textId="77777777" w:rsidR="00A244C4" w:rsidRDefault="00A244C4" w:rsidP="00305597">
            <w:pPr>
              <w:rPr>
                <w:szCs w:val="24"/>
              </w:rPr>
            </w:pPr>
          </w:p>
          <w:p w14:paraId="784D281D" w14:textId="619EC38F" w:rsidR="00A244C4" w:rsidRDefault="00A244C4" w:rsidP="00305597">
            <w:pPr>
              <w:rPr>
                <w:szCs w:val="24"/>
              </w:rPr>
            </w:pPr>
            <w:r>
              <w:rPr>
                <w:szCs w:val="24"/>
              </w:rPr>
              <w:t>Vernham Dean bank account now has online access</w:t>
            </w:r>
            <w:r w:rsidR="0060524D">
              <w:rPr>
                <w:szCs w:val="24"/>
              </w:rPr>
              <w:t>, WB needs to be ID Verified which is in hand.</w:t>
            </w:r>
          </w:p>
          <w:p w14:paraId="67E65B9D" w14:textId="77777777" w:rsidR="0060524D" w:rsidRDefault="0060524D" w:rsidP="00305597">
            <w:pPr>
              <w:rPr>
                <w:szCs w:val="24"/>
              </w:rPr>
            </w:pPr>
          </w:p>
          <w:p w14:paraId="6A46D84D" w14:textId="1FCCC90E" w:rsidR="0060524D" w:rsidRDefault="0060524D" w:rsidP="00305597">
            <w:pPr>
              <w:rPr>
                <w:szCs w:val="24"/>
              </w:rPr>
            </w:pPr>
            <w:r>
              <w:rPr>
                <w:szCs w:val="24"/>
              </w:rPr>
              <w:t xml:space="preserve">The Linkenholt mandate to update </w:t>
            </w:r>
            <w:r w:rsidR="006E2BE2">
              <w:rPr>
                <w:szCs w:val="24"/>
              </w:rPr>
              <w:t>signatories</w:t>
            </w:r>
            <w:r>
              <w:rPr>
                <w:szCs w:val="24"/>
              </w:rPr>
              <w:t xml:space="preserve"> has been completed and is currently with </w:t>
            </w:r>
            <w:r w:rsidR="006E2BE2">
              <w:rPr>
                <w:szCs w:val="24"/>
              </w:rPr>
              <w:t>NatWest</w:t>
            </w:r>
            <w:r>
              <w:rPr>
                <w:szCs w:val="24"/>
              </w:rPr>
              <w:t>.</w:t>
            </w:r>
          </w:p>
          <w:p w14:paraId="64691149" w14:textId="77777777" w:rsidR="0060524D" w:rsidRDefault="0060524D" w:rsidP="00305597">
            <w:pPr>
              <w:rPr>
                <w:szCs w:val="24"/>
              </w:rPr>
            </w:pPr>
          </w:p>
          <w:p w14:paraId="134D4482" w14:textId="6F9C551B" w:rsidR="0060524D" w:rsidRDefault="0060524D" w:rsidP="00305597">
            <w:pPr>
              <w:rPr>
                <w:szCs w:val="24"/>
              </w:rPr>
            </w:pPr>
            <w:r>
              <w:rPr>
                <w:szCs w:val="24"/>
              </w:rPr>
              <w:t xml:space="preserve">WB has </w:t>
            </w:r>
            <w:r w:rsidR="006E2BE2">
              <w:rPr>
                <w:szCs w:val="24"/>
              </w:rPr>
              <w:t>emphasised</w:t>
            </w:r>
            <w:r>
              <w:rPr>
                <w:szCs w:val="24"/>
              </w:rPr>
              <w:t xml:space="preserve"> the need to a proper treasurer.</w:t>
            </w:r>
          </w:p>
          <w:p w14:paraId="0574E569" w14:textId="0CDA2DF1" w:rsidR="00305597" w:rsidRPr="00C531C5" w:rsidRDefault="00305597" w:rsidP="00305597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5547891E" w14:textId="0F2FFA83" w:rsidR="00F874E8" w:rsidRDefault="00F874E8" w:rsidP="00EA1F5E">
            <w:pPr>
              <w:rPr>
                <w:b/>
                <w:bCs/>
                <w:szCs w:val="24"/>
              </w:rPr>
            </w:pPr>
          </w:p>
          <w:p w14:paraId="028D4E0A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1048495E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0B75D2A6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36D88030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52022E84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1B44C68E" w14:textId="42942CB1" w:rsidR="00AD6717" w:rsidRDefault="00AD6717" w:rsidP="00EA1F5E">
            <w:pPr>
              <w:rPr>
                <w:b/>
                <w:bCs/>
                <w:szCs w:val="24"/>
              </w:rPr>
            </w:pPr>
          </w:p>
          <w:p w14:paraId="1FDCD551" w14:textId="77777777" w:rsidR="009C2B4D" w:rsidRDefault="009C2B4D" w:rsidP="00EA1F5E">
            <w:pPr>
              <w:rPr>
                <w:b/>
                <w:bCs/>
                <w:szCs w:val="24"/>
              </w:rPr>
            </w:pPr>
          </w:p>
          <w:p w14:paraId="709196F4" w14:textId="23E89B15" w:rsidR="009C2B4D" w:rsidRPr="00D3157C" w:rsidRDefault="009C2B4D" w:rsidP="00EA1F5E">
            <w:pPr>
              <w:rPr>
                <w:b/>
                <w:bCs/>
                <w:szCs w:val="24"/>
              </w:rPr>
            </w:pPr>
          </w:p>
        </w:tc>
      </w:tr>
      <w:tr w:rsidR="0060524D" w:rsidRPr="00C505E6" w14:paraId="0C6EC8A1" w14:textId="77777777" w:rsidTr="00C30C6D">
        <w:tc>
          <w:tcPr>
            <w:tcW w:w="7750" w:type="dxa"/>
          </w:tcPr>
          <w:p w14:paraId="555F6955" w14:textId="02F5FA50" w:rsidR="0060524D" w:rsidRDefault="0060524D" w:rsidP="00FB7F2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Archdeacon Visitations</w:t>
            </w:r>
          </w:p>
          <w:p w14:paraId="12708DA0" w14:textId="60C62138" w:rsidR="0060524D" w:rsidRDefault="0060524D" w:rsidP="00FB7F26">
            <w:pPr>
              <w:rPr>
                <w:b/>
                <w:bCs/>
                <w:szCs w:val="24"/>
              </w:rPr>
            </w:pPr>
          </w:p>
          <w:p w14:paraId="1B441405" w14:textId="3188EAD8" w:rsidR="0060524D" w:rsidRDefault="0060524D" w:rsidP="00FB7F26">
            <w:pPr>
              <w:rPr>
                <w:szCs w:val="24"/>
              </w:rPr>
            </w:pPr>
            <w:r>
              <w:rPr>
                <w:szCs w:val="24"/>
              </w:rPr>
              <w:t xml:space="preserve">Should happen every </w:t>
            </w:r>
            <w:r w:rsidR="006E2BE2">
              <w:rPr>
                <w:szCs w:val="24"/>
              </w:rPr>
              <w:t>five</w:t>
            </w:r>
            <w:r>
              <w:rPr>
                <w:szCs w:val="24"/>
              </w:rPr>
              <w:t xml:space="preserve"> years and have been on hold for </w:t>
            </w:r>
            <w:r w:rsidR="00D924A1">
              <w:rPr>
                <w:szCs w:val="24"/>
              </w:rPr>
              <w:t>four</w:t>
            </w:r>
            <w:r>
              <w:rPr>
                <w:szCs w:val="24"/>
              </w:rPr>
              <w:t xml:space="preserve"> years.</w:t>
            </w:r>
          </w:p>
          <w:p w14:paraId="0A0D12D4" w14:textId="2F426CA1" w:rsidR="0060524D" w:rsidRDefault="0060524D" w:rsidP="00FB7F26">
            <w:pPr>
              <w:rPr>
                <w:szCs w:val="24"/>
              </w:rPr>
            </w:pPr>
          </w:p>
          <w:p w14:paraId="70A87CD1" w14:textId="78057910" w:rsidR="0060524D" w:rsidRDefault="0060524D" w:rsidP="00FB7F26">
            <w:pPr>
              <w:rPr>
                <w:szCs w:val="24"/>
              </w:rPr>
            </w:pPr>
            <w:r>
              <w:rPr>
                <w:szCs w:val="24"/>
              </w:rPr>
              <w:t xml:space="preserve">The visitation questions are under </w:t>
            </w:r>
            <w:r w:rsidR="006E2BE2">
              <w:rPr>
                <w:szCs w:val="24"/>
              </w:rPr>
              <w:t>review</w:t>
            </w:r>
            <w:r>
              <w:rPr>
                <w:szCs w:val="24"/>
              </w:rPr>
              <w:t xml:space="preserve"> following the Charlton </w:t>
            </w:r>
            <w:r w:rsidR="006E2BE2">
              <w:rPr>
                <w:szCs w:val="24"/>
              </w:rPr>
              <w:t>visits</w:t>
            </w:r>
            <w:r>
              <w:rPr>
                <w:szCs w:val="24"/>
              </w:rPr>
              <w:t xml:space="preserve"> as we hold central </w:t>
            </w:r>
            <w:r w:rsidR="00D924A1">
              <w:rPr>
                <w:szCs w:val="24"/>
              </w:rPr>
              <w:t>policies</w:t>
            </w:r>
            <w:r>
              <w:rPr>
                <w:szCs w:val="24"/>
              </w:rPr>
              <w:t>.</w:t>
            </w:r>
          </w:p>
          <w:p w14:paraId="68A31B87" w14:textId="0E1C2D33" w:rsidR="0060524D" w:rsidRDefault="0060524D" w:rsidP="00FB7F26">
            <w:pPr>
              <w:rPr>
                <w:szCs w:val="24"/>
              </w:rPr>
            </w:pPr>
          </w:p>
          <w:p w14:paraId="3583A423" w14:textId="686F21BA" w:rsidR="0060524D" w:rsidRDefault="0060524D" w:rsidP="00FB7F26">
            <w:pPr>
              <w:rPr>
                <w:szCs w:val="24"/>
              </w:rPr>
            </w:pPr>
            <w:r>
              <w:rPr>
                <w:szCs w:val="24"/>
              </w:rPr>
              <w:t>Some polic</w:t>
            </w:r>
            <w:r w:rsidR="00D924A1">
              <w:rPr>
                <w:szCs w:val="24"/>
              </w:rPr>
              <w:t>i</w:t>
            </w:r>
            <w:r>
              <w:rPr>
                <w:szCs w:val="24"/>
              </w:rPr>
              <w:t>es do need to be written and adopted following this visit.</w:t>
            </w:r>
          </w:p>
          <w:p w14:paraId="2DC936E2" w14:textId="0029B4BA" w:rsidR="0060524D" w:rsidRDefault="0060524D" w:rsidP="00FB7F26">
            <w:pPr>
              <w:rPr>
                <w:szCs w:val="24"/>
              </w:rPr>
            </w:pPr>
          </w:p>
          <w:p w14:paraId="5E9CA6E9" w14:textId="77777777" w:rsidR="0060524D" w:rsidRDefault="0060524D" w:rsidP="00FB7F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TM will attend all visits next year, inventories (online version) need to be checked.</w:t>
            </w:r>
          </w:p>
          <w:p w14:paraId="6909061A" w14:textId="337D5F77" w:rsidR="0060524D" w:rsidRPr="0060524D" w:rsidRDefault="0060524D" w:rsidP="00FB7F26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1A3C0A95" w14:textId="77777777" w:rsidR="0060524D" w:rsidRDefault="0060524D" w:rsidP="00EA1F5E">
            <w:pPr>
              <w:rPr>
                <w:b/>
                <w:bCs/>
                <w:szCs w:val="24"/>
              </w:rPr>
            </w:pPr>
          </w:p>
        </w:tc>
      </w:tr>
      <w:tr w:rsidR="003322ED" w:rsidRPr="00C505E6" w14:paraId="2456CB17" w14:textId="77777777" w:rsidTr="00C30C6D">
        <w:tc>
          <w:tcPr>
            <w:tcW w:w="7750" w:type="dxa"/>
          </w:tcPr>
          <w:p w14:paraId="2009075A" w14:textId="5FE4FAC7" w:rsidR="00403C46" w:rsidRPr="00C30C6D" w:rsidRDefault="00C30C6D" w:rsidP="00EA1F5E">
            <w:pPr>
              <w:rPr>
                <w:b/>
                <w:bCs/>
                <w:szCs w:val="24"/>
              </w:rPr>
            </w:pPr>
            <w:r w:rsidRPr="00C30C6D">
              <w:rPr>
                <w:b/>
                <w:bCs/>
                <w:szCs w:val="24"/>
              </w:rPr>
              <w:t>Quinquennial</w:t>
            </w:r>
            <w:r>
              <w:rPr>
                <w:b/>
                <w:bCs/>
                <w:szCs w:val="24"/>
              </w:rPr>
              <w:t>s</w:t>
            </w:r>
          </w:p>
          <w:p w14:paraId="64878FA8" w14:textId="4A91A4DA" w:rsidR="00C30C6D" w:rsidRDefault="00C30C6D" w:rsidP="0060524D">
            <w:pPr>
              <w:ind w:firstLine="720"/>
              <w:rPr>
                <w:b/>
                <w:bCs/>
                <w:sz w:val="28"/>
                <w:szCs w:val="28"/>
              </w:rPr>
            </w:pPr>
          </w:p>
          <w:p w14:paraId="2DBC2443" w14:textId="42FF09BB" w:rsidR="009C2B4D" w:rsidRDefault="006E2BE2" w:rsidP="00BC67DB">
            <w:pPr>
              <w:rPr>
                <w:szCs w:val="24"/>
              </w:rPr>
            </w:pPr>
            <w:r>
              <w:rPr>
                <w:szCs w:val="24"/>
              </w:rPr>
              <w:t>Charlton</w:t>
            </w:r>
            <w:r w:rsidR="0060524D">
              <w:rPr>
                <w:szCs w:val="24"/>
              </w:rPr>
              <w:t xml:space="preserve"> is being booked.</w:t>
            </w:r>
          </w:p>
          <w:p w14:paraId="01B72356" w14:textId="77777777" w:rsidR="0060524D" w:rsidRDefault="0060524D" w:rsidP="00BC67DB">
            <w:pPr>
              <w:rPr>
                <w:szCs w:val="24"/>
              </w:rPr>
            </w:pPr>
          </w:p>
          <w:p w14:paraId="2B48059F" w14:textId="77777777" w:rsidR="0060524D" w:rsidRDefault="0060524D" w:rsidP="00BC67DB">
            <w:pPr>
              <w:rPr>
                <w:szCs w:val="24"/>
              </w:rPr>
            </w:pPr>
            <w:r>
              <w:rPr>
                <w:szCs w:val="24"/>
              </w:rPr>
              <w:t>Weyhill has had a reprieve following the completion of works after the fire.</w:t>
            </w:r>
          </w:p>
          <w:p w14:paraId="01724CCD" w14:textId="7A119351" w:rsidR="0060524D" w:rsidRPr="00C30C6D" w:rsidRDefault="0060524D" w:rsidP="00BC67DB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6E2D88D4" w14:textId="77777777" w:rsidR="00403C46" w:rsidRDefault="00403C46" w:rsidP="00EA1F5E">
            <w:pPr>
              <w:rPr>
                <w:b/>
                <w:bCs/>
                <w:szCs w:val="24"/>
              </w:rPr>
            </w:pPr>
          </w:p>
          <w:p w14:paraId="37654797" w14:textId="77777777" w:rsidR="00C30C6D" w:rsidRDefault="00C30C6D" w:rsidP="00EA1F5E">
            <w:pPr>
              <w:rPr>
                <w:b/>
                <w:bCs/>
                <w:szCs w:val="24"/>
              </w:rPr>
            </w:pPr>
          </w:p>
          <w:p w14:paraId="18F9058E" w14:textId="47ED73A0" w:rsidR="00C30C6D" w:rsidRPr="00D3157C" w:rsidRDefault="00C30C6D" w:rsidP="00EA1F5E">
            <w:pPr>
              <w:rPr>
                <w:b/>
                <w:bCs/>
                <w:szCs w:val="24"/>
              </w:rPr>
            </w:pPr>
          </w:p>
        </w:tc>
      </w:tr>
      <w:tr w:rsidR="006446CE" w:rsidRPr="00C505E6" w14:paraId="0C8F1200" w14:textId="77777777" w:rsidTr="00C30C6D">
        <w:tc>
          <w:tcPr>
            <w:tcW w:w="7750" w:type="dxa"/>
          </w:tcPr>
          <w:p w14:paraId="39DC442F" w14:textId="77777777" w:rsidR="002E2A68" w:rsidRPr="0060524D" w:rsidRDefault="0060524D" w:rsidP="00326955">
            <w:pPr>
              <w:rPr>
                <w:b/>
                <w:bCs/>
                <w:szCs w:val="24"/>
              </w:rPr>
            </w:pPr>
            <w:r w:rsidRPr="0060524D">
              <w:rPr>
                <w:b/>
                <w:bCs/>
                <w:szCs w:val="24"/>
              </w:rPr>
              <w:t>Graveyard Pre-Faculty Applications</w:t>
            </w:r>
          </w:p>
          <w:p w14:paraId="2EB48BAE" w14:textId="77777777" w:rsidR="0060524D" w:rsidRDefault="0060524D" w:rsidP="00326955">
            <w:pPr>
              <w:rPr>
                <w:szCs w:val="24"/>
              </w:rPr>
            </w:pPr>
          </w:p>
          <w:p w14:paraId="6DACED46" w14:textId="46E0466D" w:rsidR="0060524D" w:rsidRDefault="0060524D" w:rsidP="00326955">
            <w:pPr>
              <w:rPr>
                <w:szCs w:val="24"/>
              </w:rPr>
            </w:pPr>
            <w:r>
              <w:rPr>
                <w:szCs w:val="24"/>
              </w:rPr>
              <w:t xml:space="preserve">Weyhill have had four </w:t>
            </w:r>
            <w:r w:rsidR="006E2BE2">
              <w:rPr>
                <w:szCs w:val="24"/>
              </w:rPr>
              <w:t>applications</w:t>
            </w:r>
            <w:r>
              <w:rPr>
                <w:szCs w:val="24"/>
              </w:rPr>
              <w:t xml:space="preserve"> as follows, the LCG have agreed there is space for all applications and propose the PCC also agree.</w:t>
            </w:r>
          </w:p>
          <w:p w14:paraId="65169522" w14:textId="7E62B138" w:rsidR="0060524D" w:rsidRDefault="0060524D" w:rsidP="0060524D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Pr="007B0FEE">
              <w:rPr>
                <w:rFonts w:cs="Arial"/>
                <w:bCs/>
              </w:rPr>
              <w:t>Vasiliki Edward</w:t>
            </w:r>
            <w:r>
              <w:rPr>
                <w:rFonts w:cs="Arial"/>
                <w:bCs/>
              </w:rPr>
              <w:t>s, Mark &amp; Lynnette Edwards – 3 plots next to Mark Edwards</w:t>
            </w:r>
          </w:p>
          <w:p w14:paraId="2E64161D" w14:textId="5AF23275" w:rsidR="0060524D" w:rsidRDefault="0060524D" w:rsidP="0060524D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Mrs Sandra Jackson – 1 plot next to her late husband.</w:t>
            </w:r>
          </w:p>
          <w:p w14:paraId="7C754121" w14:textId="77777777" w:rsidR="0060524D" w:rsidRPr="0060524D" w:rsidRDefault="0060524D" w:rsidP="0060524D">
            <w:pPr>
              <w:spacing w:line="276" w:lineRule="auto"/>
              <w:rPr>
                <w:rFonts w:cs="Arial"/>
                <w:bCs/>
                <w:i/>
                <w:iCs/>
              </w:rPr>
            </w:pPr>
          </w:p>
          <w:p w14:paraId="61EE43FE" w14:textId="4B8051C9" w:rsidR="0060524D" w:rsidRPr="0060524D" w:rsidRDefault="0060524D" w:rsidP="0060524D">
            <w:pPr>
              <w:spacing w:line="276" w:lineRule="auto"/>
              <w:rPr>
                <w:rFonts w:cs="Arial"/>
                <w:bCs/>
                <w:i/>
                <w:iCs/>
              </w:rPr>
            </w:pPr>
            <w:r w:rsidRPr="0060524D">
              <w:rPr>
                <w:rFonts w:cs="Arial"/>
                <w:bCs/>
                <w:i/>
                <w:iCs/>
              </w:rPr>
              <w:t>All those present agreed to the Pre-faculty applications.</w:t>
            </w:r>
          </w:p>
          <w:p w14:paraId="2CC01974" w14:textId="042A47F1" w:rsidR="0060524D" w:rsidRPr="00BC550C" w:rsidRDefault="0060524D" w:rsidP="00326955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609D45E3" w14:textId="587B873E" w:rsidR="006446CE" w:rsidRPr="00D3157C" w:rsidRDefault="006446CE" w:rsidP="00EA1F5E">
            <w:pPr>
              <w:rPr>
                <w:b/>
                <w:bCs/>
                <w:szCs w:val="24"/>
              </w:rPr>
            </w:pPr>
          </w:p>
        </w:tc>
      </w:tr>
      <w:tr w:rsidR="0060524D" w:rsidRPr="00C505E6" w14:paraId="217A0C80" w14:textId="77777777" w:rsidTr="00C30C6D">
        <w:tc>
          <w:tcPr>
            <w:tcW w:w="7750" w:type="dxa"/>
          </w:tcPr>
          <w:p w14:paraId="2AE7A690" w14:textId="353D7B70" w:rsidR="0060524D" w:rsidRPr="0060524D" w:rsidRDefault="0060524D" w:rsidP="00326955">
            <w:pPr>
              <w:rPr>
                <w:b/>
                <w:bCs/>
                <w:szCs w:val="24"/>
              </w:rPr>
            </w:pPr>
            <w:r w:rsidRPr="0060524D">
              <w:rPr>
                <w:b/>
                <w:bCs/>
                <w:szCs w:val="24"/>
              </w:rPr>
              <w:t>Future Dates</w:t>
            </w:r>
          </w:p>
          <w:p w14:paraId="7757E1FB" w14:textId="77777777" w:rsidR="0060524D" w:rsidRDefault="0060524D" w:rsidP="00326955">
            <w:pPr>
              <w:rPr>
                <w:szCs w:val="24"/>
              </w:rPr>
            </w:pPr>
          </w:p>
          <w:p w14:paraId="1DF30523" w14:textId="474F3A94" w:rsidR="0060524D" w:rsidRDefault="0060524D" w:rsidP="00326955">
            <w:pPr>
              <w:rPr>
                <w:szCs w:val="24"/>
              </w:rPr>
            </w:pPr>
            <w:r>
              <w:rPr>
                <w:szCs w:val="24"/>
              </w:rPr>
              <w:t xml:space="preserve">Dates for future meetings as follows – </w:t>
            </w:r>
          </w:p>
          <w:p w14:paraId="6DE21EF7" w14:textId="77777777" w:rsidR="0060524D" w:rsidRDefault="0060524D" w:rsidP="00326955">
            <w:pPr>
              <w:rPr>
                <w:szCs w:val="24"/>
              </w:rPr>
            </w:pPr>
          </w:p>
          <w:p w14:paraId="16CADFD2" w14:textId="77777777" w:rsidR="0060524D" w:rsidRDefault="0060524D" w:rsidP="0060524D">
            <w:pPr>
              <w:pStyle w:val="Default"/>
              <w:spacing w:line="276" w:lineRule="auto"/>
            </w:pPr>
            <w:r w:rsidRPr="006E1F01">
              <w:t xml:space="preserve">11th November </w:t>
            </w:r>
            <w:r>
              <w:tab/>
            </w:r>
            <w:r w:rsidRPr="006E1F01">
              <w:t xml:space="preserve">13th January 2026 </w:t>
            </w:r>
            <w:r>
              <w:tab/>
            </w:r>
            <w:r>
              <w:tab/>
              <w:t>10</w:t>
            </w:r>
            <w:r w:rsidRPr="006E1F01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FF938F4" w14:textId="77777777" w:rsidR="0060524D" w:rsidRDefault="0060524D" w:rsidP="0060524D">
            <w:pPr>
              <w:spacing w:line="276" w:lineRule="auto"/>
            </w:pPr>
            <w:r>
              <w:t>12</w:t>
            </w:r>
            <w:r w:rsidRPr="0060524D">
              <w:rPr>
                <w:vertAlign w:val="superscript"/>
              </w:rPr>
              <w:t>th</w:t>
            </w:r>
            <w:r>
              <w:t xml:space="preserve"> May</w:t>
            </w:r>
            <w:r>
              <w:tab/>
            </w:r>
            <w:r>
              <w:tab/>
              <w:t>APCM Sunday 7</w:t>
            </w:r>
            <w:r w:rsidRPr="0060524D">
              <w:rPr>
                <w:vertAlign w:val="superscript"/>
              </w:rPr>
              <w:t>th</w:t>
            </w:r>
            <w:r>
              <w:t xml:space="preserve"> June</w:t>
            </w:r>
            <w:r>
              <w:tab/>
              <w:t>14</w:t>
            </w:r>
            <w:r w:rsidRPr="0060524D">
              <w:rPr>
                <w:vertAlign w:val="superscript"/>
              </w:rPr>
              <w:t>th</w:t>
            </w:r>
            <w:r>
              <w:t xml:space="preserve"> July</w:t>
            </w:r>
          </w:p>
          <w:p w14:paraId="4C23ECF3" w14:textId="77777777" w:rsidR="0060524D" w:rsidRDefault="0060524D" w:rsidP="0060524D">
            <w:r>
              <w:t>8</w:t>
            </w:r>
            <w:r w:rsidRPr="006E1F01">
              <w:rPr>
                <w:vertAlign w:val="superscript"/>
              </w:rPr>
              <w:t>th</w:t>
            </w:r>
            <w:r>
              <w:t xml:space="preserve"> September</w:t>
            </w:r>
            <w:r>
              <w:tab/>
            </w:r>
            <w:r>
              <w:tab/>
              <w:t>10</w:t>
            </w:r>
            <w:r w:rsidRPr="006E1F01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4BF6CE7A" w14:textId="170AD54A" w:rsidR="0060524D" w:rsidRDefault="0060524D" w:rsidP="0060524D">
            <w:pPr>
              <w:rPr>
                <w:szCs w:val="24"/>
              </w:rPr>
            </w:pPr>
          </w:p>
        </w:tc>
        <w:tc>
          <w:tcPr>
            <w:tcW w:w="1266" w:type="dxa"/>
          </w:tcPr>
          <w:p w14:paraId="565BF95B" w14:textId="77777777" w:rsidR="0060524D" w:rsidRPr="00D3157C" w:rsidRDefault="0060524D" w:rsidP="00EA1F5E">
            <w:pPr>
              <w:rPr>
                <w:b/>
                <w:bCs/>
                <w:szCs w:val="24"/>
              </w:rPr>
            </w:pPr>
          </w:p>
        </w:tc>
      </w:tr>
      <w:tr w:rsidR="006446CE" w:rsidRPr="00C505E6" w14:paraId="6E9875AB" w14:textId="77777777" w:rsidTr="00C30C6D">
        <w:tc>
          <w:tcPr>
            <w:tcW w:w="7750" w:type="dxa"/>
          </w:tcPr>
          <w:p w14:paraId="086F8073" w14:textId="1406A706" w:rsidR="006446CE" w:rsidRDefault="00760C43" w:rsidP="00EA1F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Next Meeting</w:t>
            </w:r>
          </w:p>
          <w:p w14:paraId="578A41A3" w14:textId="77777777" w:rsidR="00760C43" w:rsidRDefault="00760C43" w:rsidP="00EA1F5E">
            <w:pPr>
              <w:rPr>
                <w:b/>
                <w:bCs/>
                <w:szCs w:val="24"/>
              </w:rPr>
            </w:pPr>
          </w:p>
          <w:p w14:paraId="1D22A57D" w14:textId="77777777" w:rsidR="00BC67DB" w:rsidRPr="00BC67DB" w:rsidRDefault="00BC67DB" w:rsidP="00EA1F5E">
            <w:pPr>
              <w:rPr>
                <w:szCs w:val="24"/>
              </w:rPr>
            </w:pPr>
          </w:p>
          <w:p w14:paraId="44589E97" w14:textId="46D69B80" w:rsidR="00760C43" w:rsidRDefault="00967321" w:rsidP="00EA1F5E">
            <w:pPr>
              <w:rPr>
                <w:b/>
                <w:bCs/>
                <w:szCs w:val="24"/>
              </w:rPr>
            </w:pPr>
            <w:r w:rsidRPr="00967321">
              <w:rPr>
                <w:b/>
                <w:bCs/>
                <w:szCs w:val="24"/>
              </w:rPr>
              <w:t>PCC Meeting</w:t>
            </w:r>
            <w:r>
              <w:rPr>
                <w:szCs w:val="24"/>
              </w:rPr>
              <w:t xml:space="preserve"> </w:t>
            </w:r>
            <w:r w:rsidR="00926019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760C43" w:rsidRPr="00760C43">
              <w:rPr>
                <w:szCs w:val="24"/>
              </w:rPr>
              <w:t>Tuesday</w:t>
            </w:r>
            <w:r w:rsidR="00926019">
              <w:rPr>
                <w:szCs w:val="24"/>
              </w:rPr>
              <w:t xml:space="preserve"> 11</w:t>
            </w:r>
            <w:r w:rsidR="00926019" w:rsidRPr="00926019">
              <w:rPr>
                <w:szCs w:val="24"/>
                <w:vertAlign w:val="superscript"/>
              </w:rPr>
              <w:t>th</w:t>
            </w:r>
            <w:r w:rsidR="00926019">
              <w:rPr>
                <w:szCs w:val="24"/>
              </w:rPr>
              <w:t xml:space="preserve"> November</w:t>
            </w:r>
            <w:r w:rsidR="00760C43" w:rsidRPr="00760C43">
              <w:rPr>
                <w:szCs w:val="24"/>
              </w:rPr>
              <w:t xml:space="preserve"> </w:t>
            </w:r>
            <w:r w:rsidR="00503AA4">
              <w:rPr>
                <w:szCs w:val="24"/>
              </w:rPr>
              <w:t xml:space="preserve">7.30 pm Christ </w:t>
            </w:r>
            <w:r w:rsidR="0007725E">
              <w:rPr>
                <w:szCs w:val="24"/>
              </w:rPr>
              <w:t>Church Hatherden</w:t>
            </w:r>
          </w:p>
          <w:p w14:paraId="21FAB0E0" w14:textId="6BA8A4D7" w:rsidR="00760C43" w:rsidRDefault="00760C43" w:rsidP="00EA1F5E">
            <w:pPr>
              <w:rPr>
                <w:b/>
                <w:bCs/>
                <w:szCs w:val="24"/>
              </w:rPr>
            </w:pPr>
          </w:p>
        </w:tc>
        <w:tc>
          <w:tcPr>
            <w:tcW w:w="1266" w:type="dxa"/>
          </w:tcPr>
          <w:p w14:paraId="29604DE1" w14:textId="77F2A055" w:rsidR="006446CE" w:rsidRPr="00D3157C" w:rsidRDefault="006446CE" w:rsidP="00EA1F5E">
            <w:pPr>
              <w:rPr>
                <w:b/>
                <w:bCs/>
                <w:szCs w:val="24"/>
              </w:rPr>
            </w:pPr>
          </w:p>
        </w:tc>
      </w:tr>
    </w:tbl>
    <w:p w14:paraId="66E523A1" w14:textId="55C863DC" w:rsidR="00A7330A" w:rsidRDefault="00A7330A" w:rsidP="00C134DD">
      <w:pPr>
        <w:rPr>
          <w:szCs w:val="24"/>
        </w:rPr>
      </w:pPr>
    </w:p>
    <w:p w14:paraId="0A886578" w14:textId="5A94419D" w:rsidR="00A7330A" w:rsidRDefault="00760C43" w:rsidP="00C134DD">
      <w:pPr>
        <w:rPr>
          <w:szCs w:val="24"/>
        </w:rPr>
      </w:pPr>
      <w:r>
        <w:rPr>
          <w:szCs w:val="24"/>
        </w:rPr>
        <w:t>The meeting closed with the Grace.</w:t>
      </w:r>
    </w:p>
    <w:p w14:paraId="002E0417" w14:textId="0E31EE8F" w:rsidR="00760C43" w:rsidRDefault="00760C43" w:rsidP="00C134DD">
      <w:pPr>
        <w:rPr>
          <w:szCs w:val="24"/>
        </w:rPr>
      </w:pPr>
    </w:p>
    <w:p w14:paraId="2F82618B" w14:textId="74C19E64" w:rsidR="00760C43" w:rsidRDefault="00760C43" w:rsidP="00C134DD">
      <w:pPr>
        <w:rPr>
          <w:szCs w:val="24"/>
        </w:rPr>
      </w:pPr>
    </w:p>
    <w:p w14:paraId="646A10CF" w14:textId="3E1C66E1" w:rsidR="00760C43" w:rsidRDefault="00760C43" w:rsidP="00C134DD">
      <w:pPr>
        <w:rPr>
          <w:szCs w:val="24"/>
        </w:rPr>
      </w:pPr>
    </w:p>
    <w:p w14:paraId="6D21E31F" w14:textId="0C1A59A3" w:rsidR="00760C43" w:rsidRDefault="00760C43" w:rsidP="00C134DD">
      <w:pPr>
        <w:rPr>
          <w:szCs w:val="24"/>
        </w:rPr>
      </w:pPr>
      <w:r>
        <w:rPr>
          <w:szCs w:val="24"/>
        </w:rPr>
        <w:t>Signed ……………………………………………………………….</w:t>
      </w:r>
    </w:p>
    <w:p w14:paraId="57DCCCEE" w14:textId="24430068" w:rsidR="00A7330A" w:rsidRDefault="00A7330A" w:rsidP="00C134DD">
      <w:pPr>
        <w:rPr>
          <w:szCs w:val="24"/>
        </w:rPr>
      </w:pPr>
    </w:p>
    <w:p w14:paraId="66089073" w14:textId="340240B8" w:rsidR="00A7330A" w:rsidRDefault="00760C43" w:rsidP="00C134DD">
      <w:pPr>
        <w:rPr>
          <w:szCs w:val="24"/>
        </w:rPr>
      </w:pPr>
      <w:r>
        <w:rPr>
          <w:szCs w:val="24"/>
        </w:rPr>
        <w:t>Dated………………………………………………</w:t>
      </w:r>
    </w:p>
    <w:p w14:paraId="4BDA28D4" w14:textId="18C127C5" w:rsidR="00A7330A" w:rsidRDefault="00A7330A" w:rsidP="00C134DD">
      <w:pPr>
        <w:rPr>
          <w:szCs w:val="24"/>
        </w:rPr>
      </w:pPr>
    </w:p>
    <w:p w14:paraId="0F85F2C9" w14:textId="77777777" w:rsidR="00A7330A" w:rsidRDefault="00A7330A" w:rsidP="00C134DD">
      <w:pPr>
        <w:rPr>
          <w:szCs w:val="24"/>
        </w:rPr>
      </w:pPr>
    </w:p>
    <w:p w14:paraId="78475371" w14:textId="5A2F4875" w:rsidR="00A7330A" w:rsidRDefault="00A7330A" w:rsidP="00C134DD">
      <w:pPr>
        <w:rPr>
          <w:szCs w:val="24"/>
        </w:rPr>
      </w:pPr>
    </w:p>
    <w:p w14:paraId="196CDEFF" w14:textId="505218BD" w:rsidR="0065752B" w:rsidRDefault="0065752B" w:rsidP="00C134DD">
      <w:pPr>
        <w:rPr>
          <w:szCs w:val="24"/>
        </w:rPr>
      </w:pPr>
    </w:p>
    <w:p w14:paraId="03C556A1" w14:textId="77777777" w:rsidR="00546BAC" w:rsidRDefault="00546BAC" w:rsidP="00546BAC">
      <w:pPr>
        <w:jc w:val="center"/>
        <w:rPr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1524A82" wp14:editId="1D011BCB">
            <wp:extent cx="3954780" cy="689612"/>
            <wp:effectExtent l="0" t="0" r="7620" b="0"/>
            <wp:docPr id="2028460809" name="Picture 1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60809" name="Picture 1" descr="A green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5434" cy="7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15C9" w14:textId="77777777" w:rsidR="00546BAC" w:rsidRPr="0055770E" w:rsidRDefault="00546BAC" w:rsidP="00546BAC">
      <w:pPr>
        <w:jc w:val="center"/>
        <w:rPr>
          <w:b/>
          <w:bCs/>
          <w:sz w:val="32"/>
          <w:szCs w:val="32"/>
        </w:rPr>
      </w:pPr>
      <w:r w:rsidRPr="0055770E">
        <w:rPr>
          <w:b/>
          <w:bCs/>
          <w:sz w:val="32"/>
          <w:szCs w:val="32"/>
        </w:rPr>
        <w:t>Parish of Pastrow</w:t>
      </w:r>
    </w:p>
    <w:p w14:paraId="3FE59BCF" w14:textId="62502150" w:rsidR="00546BAC" w:rsidRPr="0055770E" w:rsidRDefault="00546BAC" w:rsidP="00546BAC">
      <w:pPr>
        <w:jc w:val="center"/>
        <w:rPr>
          <w:b/>
          <w:bCs/>
          <w:sz w:val="32"/>
          <w:szCs w:val="32"/>
        </w:rPr>
      </w:pPr>
      <w:r w:rsidRPr="0055770E">
        <w:rPr>
          <w:b/>
          <w:bCs/>
          <w:sz w:val="32"/>
          <w:szCs w:val="32"/>
        </w:rPr>
        <w:t xml:space="preserve">PCC Meeting </w:t>
      </w:r>
      <w:r w:rsidR="00326955">
        <w:rPr>
          <w:b/>
          <w:bCs/>
          <w:sz w:val="32"/>
          <w:szCs w:val="32"/>
        </w:rPr>
        <w:t>9</w:t>
      </w:r>
      <w:r w:rsidR="00326955" w:rsidRPr="00326955">
        <w:rPr>
          <w:b/>
          <w:bCs/>
          <w:sz w:val="32"/>
          <w:szCs w:val="32"/>
          <w:vertAlign w:val="superscript"/>
        </w:rPr>
        <w:t>th</w:t>
      </w:r>
      <w:r w:rsidR="00326955">
        <w:rPr>
          <w:b/>
          <w:bCs/>
          <w:sz w:val="32"/>
          <w:szCs w:val="32"/>
        </w:rPr>
        <w:t xml:space="preserve"> September</w:t>
      </w:r>
      <w:r w:rsidR="002E2A68">
        <w:rPr>
          <w:b/>
          <w:bCs/>
          <w:sz w:val="32"/>
          <w:szCs w:val="32"/>
        </w:rPr>
        <w:t xml:space="preserve"> </w:t>
      </w:r>
      <w:r w:rsidR="00556460">
        <w:rPr>
          <w:b/>
          <w:bCs/>
          <w:sz w:val="32"/>
          <w:szCs w:val="32"/>
        </w:rPr>
        <w:t>2025</w:t>
      </w:r>
    </w:p>
    <w:p w14:paraId="66971B3B" w14:textId="77777777" w:rsidR="00546BAC" w:rsidRPr="0055770E" w:rsidRDefault="00546BAC" w:rsidP="00546BAC">
      <w:pPr>
        <w:jc w:val="center"/>
        <w:rPr>
          <w:b/>
          <w:bCs/>
          <w:sz w:val="32"/>
          <w:szCs w:val="32"/>
        </w:rPr>
      </w:pPr>
      <w:r w:rsidRPr="0055770E">
        <w:rPr>
          <w:b/>
          <w:bCs/>
          <w:sz w:val="32"/>
          <w:szCs w:val="32"/>
        </w:rPr>
        <w:t>7.30 pm Christ Church Hatherden</w:t>
      </w:r>
    </w:p>
    <w:p w14:paraId="4DFC87C4" w14:textId="33269044" w:rsidR="00546BAC" w:rsidRDefault="00546BAC" w:rsidP="00546BAC">
      <w:pPr>
        <w:jc w:val="center"/>
        <w:rPr>
          <w:sz w:val="32"/>
          <w:szCs w:val="32"/>
        </w:rPr>
      </w:pPr>
      <w:r>
        <w:rPr>
          <w:sz w:val="32"/>
          <w:szCs w:val="32"/>
        </w:rPr>
        <w:t>Attendance/Apologies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2835"/>
        <w:gridCol w:w="1418"/>
        <w:gridCol w:w="1702"/>
      </w:tblGrid>
      <w:tr w:rsidR="000916D8" w:rsidRPr="00FD02E1" w14:paraId="2A1EAA59" w14:textId="777AB112" w:rsidTr="000B694F">
        <w:tc>
          <w:tcPr>
            <w:tcW w:w="2689" w:type="dxa"/>
            <w:vAlign w:val="center"/>
          </w:tcPr>
          <w:p w14:paraId="6BF1422B" w14:textId="77777777" w:rsidR="000916D8" w:rsidRPr="00FD02E1" w:rsidRDefault="000916D8" w:rsidP="000916D8">
            <w:pPr>
              <w:jc w:val="center"/>
              <w:rPr>
                <w:b/>
                <w:bCs/>
                <w:szCs w:val="24"/>
              </w:rPr>
            </w:pPr>
            <w:r w:rsidRPr="00FD02E1">
              <w:rPr>
                <w:b/>
                <w:bCs/>
                <w:szCs w:val="24"/>
              </w:rPr>
              <w:t>PCC Members</w:t>
            </w:r>
          </w:p>
        </w:tc>
        <w:tc>
          <w:tcPr>
            <w:tcW w:w="708" w:type="dxa"/>
          </w:tcPr>
          <w:p w14:paraId="21844EE7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D3C151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AC329E" w14:textId="41E5F82C" w:rsidR="000916D8" w:rsidRPr="00FD02E1" w:rsidRDefault="000916D8" w:rsidP="00D6218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14:paraId="3E5CE13E" w14:textId="77777777" w:rsidR="000B694F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Notes/</w:t>
            </w:r>
          </w:p>
          <w:p w14:paraId="38E8079C" w14:textId="635B3DC0" w:rsidR="000916D8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Substitute </w:t>
            </w:r>
          </w:p>
        </w:tc>
      </w:tr>
      <w:tr w:rsidR="000916D8" w:rsidRPr="00FD02E1" w14:paraId="43EB34FA" w14:textId="3878C01E" w:rsidTr="000B694F">
        <w:tc>
          <w:tcPr>
            <w:tcW w:w="2689" w:type="dxa"/>
            <w:vAlign w:val="center"/>
          </w:tcPr>
          <w:p w14:paraId="7579CEBA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Revd Alex Randle-Bissell</w:t>
            </w:r>
          </w:p>
        </w:tc>
        <w:tc>
          <w:tcPr>
            <w:tcW w:w="708" w:type="dxa"/>
          </w:tcPr>
          <w:p w14:paraId="5CFCB0D3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ARB</w:t>
            </w:r>
          </w:p>
        </w:tc>
        <w:tc>
          <w:tcPr>
            <w:tcW w:w="2835" w:type="dxa"/>
            <w:vAlign w:val="center"/>
          </w:tcPr>
          <w:p w14:paraId="65188736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Rector/</w:t>
            </w:r>
            <w:r w:rsidRPr="00FD02E1">
              <w:rPr>
                <w:szCs w:val="24"/>
              </w:rPr>
              <w:t>Chair</w:t>
            </w:r>
          </w:p>
        </w:tc>
        <w:tc>
          <w:tcPr>
            <w:tcW w:w="1418" w:type="dxa"/>
            <w:vAlign w:val="center"/>
          </w:tcPr>
          <w:p w14:paraId="7908066B" w14:textId="3C4423F2" w:rsidR="000916D8" w:rsidRPr="000B694F" w:rsidRDefault="00967321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B6F0D94" w14:textId="76C52778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A51B84" w:rsidRPr="00FD02E1" w14:paraId="3FB98BFF" w14:textId="77777777" w:rsidTr="000B694F">
        <w:tc>
          <w:tcPr>
            <w:tcW w:w="2689" w:type="dxa"/>
            <w:vAlign w:val="center"/>
          </w:tcPr>
          <w:p w14:paraId="3C355A63" w14:textId="4985932C" w:rsidR="00A51B84" w:rsidRPr="00FD02E1" w:rsidRDefault="00A51B8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Revd Carol Dunk</w:t>
            </w:r>
          </w:p>
        </w:tc>
        <w:tc>
          <w:tcPr>
            <w:tcW w:w="708" w:type="dxa"/>
          </w:tcPr>
          <w:p w14:paraId="65D96373" w14:textId="59908B08" w:rsidR="00A51B84" w:rsidRDefault="00A51B8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CD</w:t>
            </w:r>
          </w:p>
        </w:tc>
        <w:tc>
          <w:tcPr>
            <w:tcW w:w="2835" w:type="dxa"/>
            <w:vAlign w:val="center"/>
          </w:tcPr>
          <w:p w14:paraId="5FC92AA9" w14:textId="47C17361" w:rsidR="00A51B84" w:rsidRPr="00FD02E1" w:rsidRDefault="00A51B8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Vicar</w:t>
            </w:r>
          </w:p>
        </w:tc>
        <w:tc>
          <w:tcPr>
            <w:tcW w:w="1418" w:type="dxa"/>
            <w:vAlign w:val="center"/>
          </w:tcPr>
          <w:p w14:paraId="43768736" w14:textId="7B6228B8" w:rsidR="00A51B84" w:rsidRPr="00581FE4" w:rsidRDefault="00A51B84" w:rsidP="00D62188">
            <w:pPr>
              <w:jc w:val="center"/>
              <w:rPr>
                <w:b/>
                <w:bCs/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52DF916" w14:textId="77777777" w:rsidR="00A51B84" w:rsidRPr="00403C46" w:rsidRDefault="00A51B84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0E3064D4" w14:textId="2F08B115" w:rsidTr="000B694F">
        <w:tc>
          <w:tcPr>
            <w:tcW w:w="2689" w:type="dxa"/>
            <w:vAlign w:val="center"/>
          </w:tcPr>
          <w:p w14:paraId="7D8B17AE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Revd Elliot Grove</w:t>
            </w:r>
          </w:p>
        </w:tc>
        <w:tc>
          <w:tcPr>
            <w:tcW w:w="708" w:type="dxa"/>
          </w:tcPr>
          <w:p w14:paraId="5C186545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EG</w:t>
            </w:r>
          </w:p>
        </w:tc>
        <w:tc>
          <w:tcPr>
            <w:tcW w:w="2835" w:type="dxa"/>
            <w:vAlign w:val="center"/>
          </w:tcPr>
          <w:p w14:paraId="2EF1FA09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Curate</w:t>
            </w:r>
          </w:p>
        </w:tc>
        <w:tc>
          <w:tcPr>
            <w:tcW w:w="1418" w:type="dxa"/>
            <w:vAlign w:val="center"/>
          </w:tcPr>
          <w:p w14:paraId="1411E950" w14:textId="165C396A" w:rsidR="000916D8" w:rsidRPr="00FD02E1" w:rsidRDefault="00581FE4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7B7E3204" w14:textId="77777777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4C7C3891" w14:textId="3351B6EB" w:rsidTr="000B694F">
        <w:tc>
          <w:tcPr>
            <w:tcW w:w="2689" w:type="dxa"/>
            <w:vAlign w:val="center"/>
          </w:tcPr>
          <w:p w14:paraId="7198C66B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Sally Brewer</w:t>
            </w:r>
          </w:p>
        </w:tc>
        <w:tc>
          <w:tcPr>
            <w:tcW w:w="708" w:type="dxa"/>
          </w:tcPr>
          <w:p w14:paraId="0D00F9ED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SB</w:t>
            </w:r>
          </w:p>
        </w:tc>
        <w:tc>
          <w:tcPr>
            <w:tcW w:w="2835" w:type="dxa"/>
            <w:vAlign w:val="center"/>
          </w:tcPr>
          <w:p w14:paraId="7980A0BB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Pastoral Warden</w:t>
            </w:r>
          </w:p>
        </w:tc>
        <w:tc>
          <w:tcPr>
            <w:tcW w:w="1418" w:type="dxa"/>
            <w:vAlign w:val="center"/>
          </w:tcPr>
          <w:p w14:paraId="56A32982" w14:textId="031366E5" w:rsidR="000916D8" w:rsidRPr="00FD02E1" w:rsidRDefault="00D81565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60E32BC3" w14:textId="1EAEE848" w:rsidR="000916D8" w:rsidRPr="00403C46" w:rsidRDefault="00D62188" w:rsidP="000916D8">
            <w:pPr>
              <w:jc w:val="center"/>
              <w:rPr>
                <w:szCs w:val="24"/>
                <w:highlight w:val="lightGray"/>
              </w:rPr>
            </w:pPr>
            <w:r w:rsidRPr="00403C46">
              <w:rPr>
                <w:szCs w:val="24"/>
                <w:highlight w:val="lightGray"/>
              </w:rPr>
              <w:t xml:space="preserve"> </w:t>
            </w:r>
          </w:p>
        </w:tc>
      </w:tr>
      <w:tr w:rsidR="000916D8" w:rsidRPr="00FD02E1" w14:paraId="0792F89E" w14:textId="0612C23E" w:rsidTr="000B694F">
        <w:tc>
          <w:tcPr>
            <w:tcW w:w="2689" w:type="dxa"/>
            <w:vAlign w:val="center"/>
          </w:tcPr>
          <w:p w14:paraId="5492F26F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Terry Milne</w:t>
            </w:r>
          </w:p>
        </w:tc>
        <w:tc>
          <w:tcPr>
            <w:tcW w:w="708" w:type="dxa"/>
          </w:tcPr>
          <w:p w14:paraId="246B6B69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TM</w:t>
            </w:r>
          </w:p>
        </w:tc>
        <w:tc>
          <w:tcPr>
            <w:tcW w:w="2835" w:type="dxa"/>
            <w:vAlign w:val="center"/>
          </w:tcPr>
          <w:p w14:paraId="480461E0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Administrative Warden</w:t>
            </w:r>
          </w:p>
        </w:tc>
        <w:tc>
          <w:tcPr>
            <w:tcW w:w="1418" w:type="dxa"/>
            <w:vAlign w:val="center"/>
          </w:tcPr>
          <w:p w14:paraId="6B2BBA32" w14:textId="10509387" w:rsidR="000916D8" w:rsidRPr="00FD02E1" w:rsidRDefault="00326955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8B2754E" w14:textId="77777777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450BF96D" w14:textId="114AEE55" w:rsidTr="000B694F">
        <w:tc>
          <w:tcPr>
            <w:tcW w:w="2689" w:type="dxa"/>
            <w:vAlign w:val="center"/>
          </w:tcPr>
          <w:p w14:paraId="2C5880F8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William Belben</w:t>
            </w:r>
          </w:p>
        </w:tc>
        <w:tc>
          <w:tcPr>
            <w:tcW w:w="708" w:type="dxa"/>
          </w:tcPr>
          <w:p w14:paraId="5A586D14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WB</w:t>
            </w:r>
          </w:p>
        </w:tc>
        <w:tc>
          <w:tcPr>
            <w:tcW w:w="2835" w:type="dxa"/>
            <w:vAlign w:val="center"/>
          </w:tcPr>
          <w:p w14:paraId="0D5D80F2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Treasurer</w:t>
            </w:r>
          </w:p>
        </w:tc>
        <w:tc>
          <w:tcPr>
            <w:tcW w:w="1418" w:type="dxa"/>
            <w:vAlign w:val="center"/>
          </w:tcPr>
          <w:p w14:paraId="57286DDF" w14:textId="458C2521" w:rsidR="000916D8" w:rsidRPr="00FD02E1" w:rsidRDefault="00581FE4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02A5E0D0" w14:textId="77777777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25B7074A" w14:textId="30AE4C4D" w:rsidTr="000B694F">
        <w:tc>
          <w:tcPr>
            <w:tcW w:w="2689" w:type="dxa"/>
            <w:vAlign w:val="center"/>
          </w:tcPr>
          <w:p w14:paraId="776C9646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Judith Appleby</w:t>
            </w:r>
          </w:p>
        </w:tc>
        <w:tc>
          <w:tcPr>
            <w:tcW w:w="708" w:type="dxa"/>
          </w:tcPr>
          <w:p w14:paraId="1BCDE6CE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JA</w:t>
            </w:r>
          </w:p>
        </w:tc>
        <w:tc>
          <w:tcPr>
            <w:tcW w:w="2835" w:type="dxa"/>
            <w:vAlign w:val="center"/>
          </w:tcPr>
          <w:p w14:paraId="451C2B8D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Secretary</w:t>
            </w:r>
          </w:p>
        </w:tc>
        <w:tc>
          <w:tcPr>
            <w:tcW w:w="1418" w:type="dxa"/>
            <w:vAlign w:val="center"/>
          </w:tcPr>
          <w:p w14:paraId="64BF9B55" w14:textId="2C793B8E" w:rsidR="000916D8" w:rsidRPr="00FD02E1" w:rsidRDefault="00581FE4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9B1FD6B" w14:textId="77777777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14B02033" w14:textId="2C53BB61" w:rsidTr="00C30C6D">
        <w:tc>
          <w:tcPr>
            <w:tcW w:w="2689" w:type="dxa"/>
            <w:vAlign w:val="center"/>
          </w:tcPr>
          <w:p w14:paraId="799F5B93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Alice Brewer</w:t>
            </w:r>
          </w:p>
        </w:tc>
        <w:tc>
          <w:tcPr>
            <w:tcW w:w="708" w:type="dxa"/>
          </w:tcPr>
          <w:p w14:paraId="7189115B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AB</w:t>
            </w:r>
          </w:p>
        </w:tc>
        <w:tc>
          <w:tcPr>
            <w:tcW w:w="2835" w:type="dxa"/>
            <w:vAlign w:val="center"/>
          </w:tcPr>
          <w:p w14:paraId="326BD31C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Charlton LCG</w:t>
            </w:r>
          </w:p>
        </w:tc>
        <w:tc>
          <w:tcPr>
            <w:tcW w:w="1418" w:type="dxa"/>
            <w:vAlign w:val="center"/>
          </w:tcPr>
          <w:p w14:paraId="6D8EA72B" w14:textId="7E384BC6" w:rsidR="000916D8" w:rsidRPr="00FD02E1" w:rsidRDefault="00326955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shd w:val="clear" w:color="auto" w:fill="auto"/>
          </w:tcPr>
          <w:p w14:paraId="234832FC" w14:textId="487D8B47" w:rsidR="000916D8" w:rsidRPr="00403C46" w:rsidRDefault="000916D8" w:rsidP="000916D8">
            <w:pPr>
              <w:jc w:val="center"/>
              <w:rPr>
                <w:szCs w:val="24"/>
                <w:highlight w:val="lightGray"/>
              </w:rPr>
            </w:pPr>
          </w:p>
        </w:tc>
      </w:tr>
      <w:tr w:rsidR="000916D8" w:rsidRPr="00FD02E1" w14:paraId="3DF55B22" w14:textId="23D8B09C" w:rsidTr="000B694F">
        <w:tc>
          <w:tcPr>
            <w:tcW w:w="2689" w:type="dxa"/>
            <w:vAlign w:val="center"/>
          </w:tcPr>
          <w:p w14:paraId="43CFF681" w14:textId="77777777" w:rsidR="000916D8" w:rsidRPr="0050640A" w:rsidRDefault="000916D8" w:rsidP="000916D8">
            <w:pPr>
              <w:jc w:val="center"/>
              <w:rPr>
                <w:szCs w:val="24"/>
              </w:rPr>
            </w:pPr>
            <w:r w:rsidRPr="0050640A">
              <w:rPr>
                <w:szCs w:val="24"/>
              </w:rPr>
              <w:t>Harriet Cooper</w:t>
            </w:r>
          </w:p>
        </w:tc>
        <w:tc>
          <w:tcPr>
            <w:tcW w:w="708" w:type="dxa"/>
          </w:tcPr>
          <w:p w14:paraId="1C3092A0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HC</w:t>
            </w:r>
          </w:p>
        </w:tc>
        <w:tc>
          <w:tcPr>
            <w:tcW w:w="2835" w:type="dxa"/>
            <w:vAlign w:val="center"/>
          </w:tcPr>
          <w:p w14:paraId="0E75BCD9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Penton LCG</w:t>
            </w:r>
          </w:p>
        </w:tc>
        <w:tc>
          <w:tcPr>
            <w:tcW w:w="1418" w:type="dxa"/>
            <w:vAlign w:val="center"/>
          </w:tcPr>
          <w:p w14:paraId="55DA9790" w14:textId="28A36D98" w:rsidR="000916D8" w:rsidRPr="00FD02E1" w:rsidRDefault="00326955" w:rsidP="00D62188">
            <w:pPr>
              <w:jc w:val="center"/>
              <w:rPr>
                <w:szCs w:val="24"/>
              </w:rPr>
            </w:pPr>
            <w:r w:rsidRPr="000B694F">
              <w:rPr>
                <w:szCs w:val="24"/>
              </w:rPr>
              <w:t>Apologies</w:t>
            </w:r>
          </w:p>
        </w:tc>
        <w:tc>
          <w:tcPr>
            <w:tcW w:w="1702" w:type="dxa"/>
          </w:tcPr>
          <w:p w14:paraId="4AFC19F4" w14:textId="4C598356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</w:tr>
      <w:tr w:rsidR="000916D8" w:rsidRPr="00FD02E1" w14:paraId="5A8A0BA8" w14:textId="447C71D8" w:rsidTr="000B694F">
        <w:tc>
          <w:tcPr>
            <w:tcW w:w="2689" w:type="dxa"/>
            <w:vAlign w:val="center"/>
          </w:tcPr>
          <w:p w14:paraId="08B60FCE" w14:textId="77777777" w:rsidR="000916D8" w:rsidRPr="007D5921" w:rsidRDefault="000916D8" w:rsidP="000916D8">
            <w:pPr>
              <w:jc w:val="center"/>
              <w:rPr>
                <w:szCs w:val="24"/>
              </w:rPr>
            </w:pPr>
            <w:r w:rsidRPr="007D5921">
              <w:rPr>
                <w:szCs w:val="24"/>
              </w:rPr>
              <w:t>James Cunniffe</w:t>
            </w:r>
          </w:p>
        </w:tc>
        <w:tc>
          <w:tcPr>
            <w:tcW w:w="708" w:type="dxa"/>
          </w:tcPr>
          <w:p w14:paraId="4B890D41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JC</w:t>
            </w:r>
          </w:p>
        </w:tc>
        <w:tc>
          <w:tcPr>
            <w:tcW w:w="2835" w:type="dxa"/>
            <w:vAlign w:val="center"/>
          </w:tcPr>
          <w:p w14:paraId="63CE5206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Weyhill LCG</w:t>
            </w:r>
          </w:p>
        </w:tc>
        <w:tc>
          <w:tcPr>
            <w:tcW w:w="1418" w:type="dxa"/>
            <w:vAlign w:val="center"/>
          </w:tcPr>
          <w:p w14:paraId="7D2DA118" w14:textId="21575E27" w:rsidR="000916D8" w:rsidRPr="00FD02E1" w:rsidRDefault="00326955" w:rsidP="00D62188">
            <w:pPr>
              <w:jc w:val="center"/>
              <w:rPr>
                <w:szCs w:val="24"/>
              </w:rPr>
            </w:pPr>
            <w:r w:rsidRPr="000B694F">
              <w:rPr>
                <w:szCs w:val="24"/>
              </w:rPr>
              <w:t>Apologies</w:t>
            </w:r>
          </w:p>
        </w:tc>
        <w:tc>
          <w:tcPr>
            <w:tcW w:w="1702" w:type="dxa"/>
          </w:tcPr>
          <w:p w14:paraId="75283AE4" w14:textId="44CD86CC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</w:tr>
      <w:tr w:rsidR="000916D8" w:rsidRPr="00FD02E1" w14:paraId="14C844D4" w14:textId="23682B59" w:rsidTr="000B694F">
        <w:tc>
          <w:tcPr>
            <w:tcW w:w="2689" w:type="dxa"/>
            <w:vAlign w:val="center"/>
          </w:tcPr>
          <w:p w14:paraId="7CEE0245" w14:textId="423E799B" w:rsidR="000916D8" w:rsidRPr="00FD02E1" w:rsidRDefault="00581FE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Karen Blakeman</w:t>
            </w:r>
          </w:p>
        </w:tc>
        <w:tc>
          <w:tcPr>
            <w:tcW w:w="708" w:type="dxa"/>
          </w:tcPr>
          <w:p w14:paraId="51DA13E4" w14:textId="6F08FDB2" w:rsidR="000916D8" w:rsidRPr="00FD02E1" w:rsidRDefault="00CF52D3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KB</w:t>
            </w:r>
          </w:p>
        </w:tc>
        <w:tc>
          <w:tcPr>
            <w:tcW w:w="2835" w:type="dxa"/>
            <w:vAlign w:val="center"/>
          </w:tcPr>
          <w:p w14:paraId="3639F15D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Hatherden &amp; Tangley LCG</w:t>
            </w:r>
          </w:p>
        </w:tc>
        <w:tc>
          <w:tcPr>
            <w:tcW w:w="1418" w:type="dxa"/>
            <w:vAlign w:val="center"/>
          </w:tcPr>
          <w:p w14:paraId="67ED46F6" w14:textId="15E81BE9" w:rsidR="000916D8" w:rsidRPr="00FD02E1" w:rsidRDefault="00967321" w:rsidP="00D6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Apologies</w:t>
            </w:r>
          </w:p>
        </w:tc>
        <w:tc>
          <w:tcPr>
            <w:tcW w:w="1702" w:type="dxa"/>
          </w:tcPr>
          <w:p w14:paraId="6E53CC2C" w14:textId="4473681A" w:rsidR="000916D8" w:rsidRPr="00FD02E1" w:rsidRDefault="00967321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916D8" w:rsidRPr="00FD02E1" w14:paraId="2D975D55" w14:textId="1FCCA1D5" w:rsidTr="000B694F">
        <w:tc>
          <w:tcPr>
            <w:tcW w:w="2689" w:type="dxa"/>
            <w:vAlign w:val="center"/>
          </w:tcPr>
          <w:p w14:paraId="62053D59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Rod Bowker</w:t>
            </w:r>
          </w:p>
        </w:tc>
        <w:tc>
          <w:tcPr>
            <w:tcW w:w="708" w:type="dxa"/>
          </w:tcPr>
          <w:p w14:paraId="7E0F7258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RB</w:t>
            </w:r>
          </w:p>
        </w:tc>
        <w:tc>
          <w:tcPr>
            <w:tcW w:w="2835" w:type="dxa"/>
            <w:vAlign w:val="center"/>
          </w:tcPr>
          <w:p w14:paraId="31A29334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Smannell &amp; Enham LCG</w:t>
            </w:r>
          </w:p>
        </w:tc>
        <w:tc>
          <w:tcPr>
            <w:tcW w:w="1418" w:type="dxa"/>
            <w:vAlign w:val="center"/>
          </w:tcPr>
          <w:p w14:paraId="44F607D5" w14:textId="04099B85" w:rsidR="000916D8" w:rsidRPr="00FD02E1" w:rsidRDefault="00326955" w:rsidP="00D62188">
            <w:pPr>
              <w:jc w:val="center"/>
              <w:rPr>
                <w:szCs w:val="24"/>
              </w:rPr>
            </w:pPr>
            <w:r w:rsidRPr="000B694F">
              <w:rPr>
                <w:szCs w:val="24"/>
              </w:rPr>
              <w:t>Apologies</w:t>
            </w:r>
          </w:p>
        </w:tc>
        <w:tc>
          <w:tcPr>
            <w:tcW w:w="1702" w:type="dxa"/>
          </w:tcPr>
          <w:p w14:paraId="086926F3" w14:textId="447DB3FC" w:rsidR="000916D8" w:rsidRDefault="00D62188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916D8" w:rsidRPr="00FD02E1" w14:paraId="6D52159F" w14:textId="4507DF17" w:rsidTr="000B694F">
        <w:tc>
          <w:tcPr>
            <w:tcW w:w="2689" w:type="dxa"/>
            <w:vAlign w:val="center"/>
          </w:tcPr>
          <w:p w14:paraId="22E44F63" w14:textId="38C994B9" w:rsidR="000916D8" w:rsidRPr="00FD02E1" w:rsidRDefault="00581FE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Vacant</w:t>
            </w:r>
          </w:p>
        </w:tc>
        <w:tc>
          <w:tcPr>
            <w:tcW w:w="708" w:type="dxa"/>
          </w:tcPr>
          <w:p w14:paraId="2BC643B6" w14:textId="062ED940" w:rsidR="000916D8" w:rsidRPr="00FD02E1" w:rsidRDefault="00967321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JJ</w:t>
            </w:r>
          </w:p>
        </w:tc>
        <w:tc>
          <w:tcPr>
            <w:tcW w:w="2835" w:type="dxa"/>
            <w:vAlign w:val="center"/>
          </w:tcPr>
          <w:p w14:paraId="7020602D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HBT LCG</w:t>
            </w:r>
          </w:p>
        </w:tc>
        <w:tc>
          <w:tcPr>
            <w:tcW w:w="1418" w:type="dxa"/>
            <w:vAlign w:val="center"/>
          </w:tcPr>
          <w:p w14:paraId="25168DFE" w14:textId="1CE6DE17" w:rsidR="000916D8" w:rsidRPr="00FD02E1" w:rsidRDefault="00D62188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</w:tcPr>
          <w:p w14:paraId="5A0652A4" w14:textId="0C71051A" w:rsidR="000916D8" w:rsidRDefault="00581FE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Jane Jones </w:t>
            </w:r>
          </w:p>
        </w:tc>
      </w:tr>
      <w:tr w:rsidR="000916D8" w:rsidRPr="00FD02E1" w14:paraId="3F50943F" w14:textId="3F9D3CE3" w:rsidTr="000B694F">
        <w:tc>
          <w:tcPr>
            <w:tcW w:w="2689" w:type="dxa"/>
            <w:vAlign w:val="center"/>
          </w:tcPr>
          <w:p w14:paraId="0114787D" w14:textId="3F567EB1" w:rsidR="000916D8" w:rsidRPr="00FD02E1" w:rsidRDefault="00581FE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Vacant</w:t>
            </w:r>
          </w:p>
        </w:tc>
        <w:tc>
          <w:tcPr>
            <w:tcW w:w="708" w:type="dxa"/>
          </w:tcPr>
          <w:p w14:paraId="095F137A" w14:textId="3224CA9C" w:rsidR="000916D8" w:rsidRPr="00FD02E1" w:rsidRDefault="00326955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DH</w:t>
            </w:r>
          </w:p>
        </w:tc>
        <w:tc>
          <w:tcPr>
            <w:tcW w:w="2835" w:type="dxa"/>
            <w:vAlign w:val="center"/>
          </w:tcPr>
          <w:p w14:paraId="1F7AEE6A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Vernham Dean &amp; Linkenholt LCG</w:t>
            </w:r>
          </w:p>
        </w:tc>
        <w:tc>
          <w:tcPr>
            <w:tcW w:w="1418" w:type="dxa"/>
            <w:vAlign w:val="center"/>
          </w:tcPr>
          <w:p w14:paraId="4A19153D" w14:textId="16AA435C" w:rsidR="000916D8" w:rsidRPr="00FD02E1" w:rsidRDefault="00D62188" w:rsidP="00D62188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  <w:vAlign w:val="center"/>
          </w:tcPr>
          <w:p w14:paraId="0E35AC1B" w14:textId="642D4575" w:rsidR="000916D8" w:rsidRPr="00FD02E1" w:rsidRDefault="00326955" w:rsidP="00581F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David Holmes</w:t>
            </w:r>
            <w:r w:rsidR="008E68D8">
              <w:rPr>
                <w:szCs w:val="24"/>
              </w:rPr>
              <w:t xml:space="preserve"> </w:t>
            </w:r>
          </w:p>
        </w:tc>
      </w:tr>
      <w:tr w:rsidR="000916D8" w:rsidRPr="00FD02E1" w14:paraId="29203B3F" w14:textId="3C1840E8" w:rsidTr="000B694F">
        <w:tc>
          <w:tcPr>
            <w:tcW w:w="2689" w:type="dxa"/>
            <w:vAlign w:val="center"/>
          </w:tcPr>
          <w:p w14:paraId="11541732" w14:textId="044C5D1A" w:rsidR="000916D8" w:rsidRPr="00FD02E1" w:rsidRDefault="00581FE4" w:rsidP="000916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Vacant</w:t>
            </w:r>
          </w:p>
        </w:tc>
        <w:tc>
          <w:tcPr>
            <w:tcW w:w="708" w:type="dxa"/>
          </w:tcPr>
          <w:p w14:paraId="620A98A0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8E2C8F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  <w:r w:rsidRPr="00FD02E1">
              <w:rPr>
                <w:szCs w:val="24"/>
              </w:rPr>
              <w:t>Faccombe LCG</w:t>
            </w:r>
          </w:p>
        </w:tc>
        <w:tc>
          <w:tcPr>
            <w:tcW w:w="1418" w:type="dxa"/>
            <w:vAlign w:val="center"/>
          </w:tcPr>
          <w:p w14:paraId="28503C26" w14:textId="77777777" w:rsidR="000916D8" w:rsidRPr="00FD02E1" w:rsidRDefault="000916D8" w:rsidP="00D6218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14:paraId="097EC77F" w14:textId="77777777" w:rsidR="000916D8" w:rsidRPr="00FD02E1" w:rsidRDefault="000916D8" w:rsidP="000916D8">
            <w:pPr>
              <w:jc w:val="center"/>
              <w:rPr>
                <w:szCs w:val="24"/>
              </w:rPr>
            </w:pPr>
          </w:p>
        </w:tc>
      </w:tr>
      <w:tr w:rsidR="008B4399" w:rsidRPr="00FD02E1" w14:paraId="0D0DE4F2" w14:textId="77777777" w:rsidTr="000B694F">
        <w:tc>
          <w:tcPr>
            <w:tcW w:w="2689" w:type="dxa"/>
            <w:vAlign w:val="center"/>
          </w:tcPr>
          <w:p w14:paraId="4BD7038E" w14:textId="242264E7" w:rsidR="008B4399" w:rsidRPr="008B4399" w:rsidRDefault="008B4399" w:rsidP="008B4399">
            <w:pPr>
              <w:jc w:val="center"/>
              <w:rPr>
                <w:szCs w:val="24"/>
              </w:rPr>
            </w:pPr>
            <w:r w:rsidRPr="008B4399">
              <w:rPr>
                <w:szCs w:val="24"/>
              </w:rPr>
              <w:t>Alan Evans</w:t>
            </w:r>
          </w:p>
        </w:tc>
        <w:tc>
          <w:tcPr>
            <w:tcW w:w="708" w:type="dxa"/>
            <w:vAlign w:val="center"/>
          </w:tcPr>
          <w:p w14:paraId="12B03090" w14:textId="6B768B54" w:rsidR="008B4399" w:rsidRPr="00FD02E1" w:rsidRDefault="00CF52D3" w:rsidP="008B43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AE</w:t>
            </w:r>
          </w:p>
        </w:tc>
        <w:tc>
          <w:tcPr>
            <w:tcW w:w="2835" w:type="dxa"/>
            <w:vAlign w:val="center"/>
          </w:tcPr>
          <w:p w14:paraId="38FA9C84" w14:textId="77777777" w:rsidR="008B4399" w:rsidRDefault="008B4399" w:rsidP="008B43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Deanery Synod Rep</w:t>
            </w:r>
          </w:p>
          <w:p w14:paraId="0C43ACDA" w14:textId="0153440E" w:rsidR="008B4399" w:rsidRPr="00FD02E1" w:rsidRDefault="008B4399" w:rsidP="008B43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(co-opted member)</w:t>
            </w:r>
          </w:p>
        </w:tc>
        <w:tc>
          <w:tcPr>
            <w:tcW w:w="1418" w:type="dxa"/>
            <w:vAlign w:val="center"/>
          </w:tcPr>
          <w:p w14:paraId="1B4AE4F0" w14:textId="645C8B64" w:rsidR="008B4399" w:rsidRPr="00FD02E1" w:rsidRDefault="008B4399" w:rsidP="008B4399">
            <w:pPr>
              <w:jc w:val="center"/>
              <w:rPr>
                <w:szCs w:val="24"/>
              </w:rPr>
            </w:pPr>
            <w:r w:rsidRPr="00581FE4">
              <w:rPr>
                <w:b/>
                <w:bCs/>
                <w:szCs w:val="24"/>
              </w:rPr>
              <w:sym w:font="Wingdings" w:char="F0FC"/>
            </w:r>
          </w:p>
        </w:tc>
        <w:tc>
          <w:tcPr>
            <w:tcW w:w="1702" w:type="dxa"/>
          </w:tcPr>
          <w:p w14:paraId="233D9871" w14:textId="77777777" w:rsidR="008B4399" w:rsidRPr="00FD02E1" w:rsidRDefault="008B4399" w:rsidP="008B4399">
            <w:pPr>
              <w:jc w:val="center"/>
              <w:rPr>
                <w:szCs w:val="24"/>
              </w:rPr>
            </w:pPr>
          </w:p>
        </w:tc>
      </w:tr>
    </w:tbl>
    <w:p w14:paraId="548DB7A0" w14:textId="77777777" w:rsidR="00546BAC" w:rsidRDefault="00546BAC" w:rsidP="00546BAC">
      <w:pPr>
        <w:jc w:val="center"/>
        <w:rPr>
          <w:sz w:val="32"/>
          <w:szCs w:val="32"/>
        </w:rPr>
      </w:pPr>
    </w:p>
    <w:p w14:paraId="5BCA69DD" w14:textId="77777777" w:rsidR="00546BAC" w:rsidRPr="00FD02E1" w:rsidRDefault="00546BAC" w:rsidP="00546BAC">
      <w:pPr>
        <w:rPr>
          <w:szCs w:val="24"/>
        </w:rPr>
      </w:pPr>
      <w:r>
        <w:rPr>
          <w:szCs w:val="24"/>
        </w:rPr>
        <w:t>Non-PCC 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4520"/>
      </w:tblGrid>
      <w:tr w:rsidR="00546BAC" w:rsidRPr="00FD02E1" w14:paraId="786B3737" w14:textId="77777777" w:rsidTr="0050640A">
        <w:tc>
          <w:tcPr>
            <w:tcW w:w="4496" w:type="dxa"/>
          </w:tcPr>
          <w:p w14:paraId="7F4C1CF9" w14:textId="77777777" w:rsidR="00546BAC" w:rsidRPr="00983AE5" w:rsidRDefault="00546BAC" w:rsidP="00324A80">
            <w:pPr>
              <w:jc w:val="center"/>
              <w:rPr>
                <w:b/>
                <w:bCs/>
                <w:szCs w:val="24"/>
              </w:rPr>
            </w:pPr>
            <w:r w:rsidRPr="00983AE5">
              <w:rPr>
                <w:b/>
                <w:bCs/>
                <w:szCs w:val="24"/>
              </w:rPr>
              <w:t>Name</w:t>
            </w:r>
          </w:p>
        </w:tc>
        <w:tc>
          <w:tcPr>
            <w:tcW w:w="4520" w:type="dxa"/>
          </w:tcPr>
          <w:p w14:paraId="2600668F" w14:textId="77777777" w:rsidR="00546BAC" w:rsidRPr="00983AE5" w:rsidRDefault="00546BAC" w:rsidP="00324A80">
            <w:pPr>
              <w:jc w:val="center"/>
              <w:rPr>
                <w:b/>
                <w:bCs/>
                <w:szCs w:val="24"/>
              </w:rPr>
            </w:pPr>
            <w:r w:rsidRPr="00983AE5">
              <w:rPr>
                <w:b/>
                <w:bCs/>
                <w:szCs w:val="24"/>
              </w:rPr>
              <w:t>Church</w:t>
            </w:r>
          </w:p>
        </w:tc>
      </w:tr>
      <w:tr w:rsidR="00546BAC" w:rsidRPr="00FD02E1" w14:paraId="772FA58E" w14:textId="77777777" w:rsidTr="0050640A">
        <w:tc>
          <w:tcPr>
            <w:tcW w:w="4496" w:type="dxa"/>
          </w:tcPr>
          <w:p w14:paraId="44322CD2" w14:textId="5C5DD079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53EE473C" w14:textId="39D285A5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  <w:tr w:rsidR="00546BAC" w:rsidRPr="00FD02E1" w14:paraId="1226D8A4" w14:textId="77777777" w:rsidTr="0050640A">
        <w:tc>
          <w:tcPr>
            <w:tcW w:w="4496" w:type="dxa"/>
          </w:tcPr>
          <w:p w14:paraId="79EF33D7" w14:textId="5BF514D6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68A4B7AA" w14:textId="6EAC1D83" w:rsidR="00546BAC" w:rsidRPr="00FD02E1" w:rsidRDefault="00326955" w:rsidP="00324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546BAC" w:rsidRPr="00FD02E1" w14:paraId="3063C7D6" w14:textId="77777777" w:rsidTr="0050640A">
        <w:tc>
          <w:tcPr>
            <w:tcW w:w="4496" w:type="dxa"/>
          </w:tcPr>
          <w:p w14:paraId="7751C3EC" w14:textId="08C490FC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16D6255B" w14:textId="71CE0C8E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  <w:tr w:rsidR="00546BAC" w:rsidRPr="00FD02E1" w14:paraId="2B1F6A2A" w14:textId="77777777" w:rsidTr="0050640A">
        <w:tc>
          <w:tcPr>
            <w:tcW w:w="4496" w:type="dxa"/>
          </w:tcPr>
          <w:p w14:paraId="7EF623EC" w14:textId="425DAD3B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43CD0401" w14:textId="629D29E9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  <w:tr w:rsidR="00546BAC" w:rsidRPr="00FD02E1" w14:paraId="3D7D2585" w14:textId="77777777" w:rsidTr="0050640A">
        <w:tc>
          <w:tcPr>
            <w:tcW w:w="4496" w:type="dxa"/>
          </w:tcPr>
          <w:p w14:paraId="6F3891E4" w14:textId="3556E2D0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6841C05A" w14:textId="5DA59BCD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  <w:tr w:rsidR="00546BAC" w:rsidRPr="00FD02E1" w14:paraId="55C35CD4" w14:textId="77777777" w:rsidTr="0050640A">
        <w:tc>
          <w:tcPr>
            <w:tcW w:w="4496" w:type="dxa"/>
          </w:tcPr>
          <w:p w14:paraId="05153D95" w14:textId="77777777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1AE81D93" w14:textId="77777777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  <w:tr w:rsidR="00546BAC" w:rsidRPr="00FD02E1" w14:paraId="58BCAA84" w14:textId="77777777" w:rsidTr="0050640A">
        <w:tc>
          <w:tcPr>
            <w:tcW w:w="4496" w:type="dxa"/>
          </w:tcPr>
          <w:p w14:paraId="42CD1558" w14:textId="77777777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  <w:tc>
          <w:tcPr>
            <w:tcW w:w="4520" w:type="dxa"/>
          </w:tcPr>
          <w:p w14:paraId="50B8B320" w14:textId="77777777" w:rsidR="00546BAC" w:rsidRPr="00FD02E1" w:rsidRDefault="00546BAC" w:rsidP="00324A80">
            <w:pPr>
              <w:jc w:val="center"/>
              <w:rPr>
                <w:szCs w:val="24"/>
              </w:rPr>
            </w:pPr>
          </w:p>
        </w:tc>
      </w:tr>
    </w:tbl>
    <w:p w14:paraId="4E2886B9" w14:textId="77777777" w:rsidR="00546BAC" w:rsidRDefault="00546BAC" w:rsidP="00C134DD">
      <w:pPr>
        <w:rPr>
          <w:szCs w:val="24"/>
          <w:lang w:val="en-US"/>
        </w:rPr>
      </w:pPr>
    </w:p>
    <w:p w14:paraId="0CCBBBBA" w14:textId="77777777" w:rsidR="00BC4833" w:rsidRDefault="00BC4833" w:rsidP="00C134DD">
      <w:pPr>
        <w:rPr>
          <w:szCs w:val="24"/>
          <w:lang w:val="en-US"/>
        </w:rPr>
      </w:pPr>
    </w:p>
    <w:sectPr w:rsidR="00BC4833" w:rsidSect="0020164A">
      <w:footerReference w:type="default" r:id="rId8"/>
      <w:pgSz w:w="11906" w:h="16838" w:code="9"/>
      <w:pgMar w:top="851" w:right="1440" w:bottom="851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FE9A" w14:textId="77777777" w:rsidR="00467B36" w:rsidRDefault="00467B36" w:rsidP="005077AE">
      <w:pPr>
        <w:spacing w:after="0" w:line="240" w:lineRule="auto"/>
      </w:pPr>
      <w:r>
        <w:separator/>
      </w:r>
    </w:p>
  </w:endnote>
  <w:endnote w:type="continuationSeparator" w:id="0">
    <w:p w14:paraId="5C058FAD" w14:textId="77777777" w:rsidR="00467B36" w:rsidRDefault="00467B36" w:rsidP="0050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5527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671822514"/>
          <w:docPartObj>
            <w:docPartGallery w:val="Page Numbers (Bottom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1C75AF85" w14:textId="77777777" w:rsidR="000112A4" w:rsidRDefault="000112A4" w:rsidP="000112A4">
                <w:pPr>
                  <w:pStyle w:val="Footer"/>
                  <w:jc w:val="right"/>
                </w:pPr>
                <w:r w:rsidRPr="00994E54">
                  <w:rPr>
                    <w:color w:val="A6A6A6" w:themeColor="background1" w:themeShade="A6"/>
                  </w:rPr>
                  <w:t xml:space="preserve">Page </w: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begin"/>
                </w:r>
                <w:r w:rsidRPr="00994E54">
                  <w:rPr>
                    <w:b/>
                    <w:bCs/>
                    <w:color w:val="A6A6A6" w:themeColor="background1" w:themeShade="A6"/>
                  </w:rPr>
                  <w:instrText xml:space="preserve"> PAGE </w:instrTex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separate"/>
                </w:r>
                <w:r>
                  <w:rPr>
                    <w:b/>
                    <w:bCs/>
                    <w:color w:val="A6A6A6" w:themeColor="background1" w:themeShade="A6"/>
                    <w:szCs w:val="24"/>
                  </w:rPr>
                  <w:t>1</w: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end"/>
                </w:r>
                <w:r w:rsidRPr="00994E54">
                  <w:rPr>
                    <w:color w:val="A6A6A6" w:themeColor="background1" w:themeShade="A6"/>
                  </w:rPr>
                  <w:t xml:space="preserve"> of </w: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begin"/>
                </w:r>
                <w:r w:rsidRPr="00994E54">
                  <w:rPr>
                    <w:b/>
                    <w:bCs/>
                    <w:color w:val="A6A6A6" w:themeColor="background1" w:themeShade="A6"/>
                  </w:rPr>
                  <w:instrText xml:space="preserve"> NUMPAGES  </w:instrTex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separate"/>
                </w:r>
                <w:r>
                  <w:rPr>
                    <w:b/>
                    <w:bCs/>
                    <w:color w:val="A6A6A6" w:themeColor="background1" w:themeShade="A6"/>
                    <w:szCs w:val="24"/>
                  </w:rPr>
                  <w:t>2</w:t>
                </w:r>
                <w:r w:rsidRPr="00994E54">
                  <w:rPr>
                    <w:b/>
                    <w:bCs/>
                    <w:color w:val="A6A6A6" w:themeColor="background1" w:themeShade="A6"/>
                    <w:szCs w:val="24"/>
                  </w:rPr>
                  <w:fldChar w:fldCharType="end"/>
                </w:r>
              </w:p>
            </w:sdtContent>
          </w:sdt>
        </w:sdtContent>
      </w:sdt>
      <w:p w14:paraId="1309B1B9" w14:textId="1AE25F1F" w:rsidR="00D12F6E" w:rsidRDefault="00000000" w:rsidP="000112A4">
        <w:pPr>
          <w:pStyle w:val="Footer"/>
        </w:pPr>
      </w:p>
    </w:sdtContent>
  </w:sdt>
  <w:p w14:paraId="6023FBF5" w14:textId="77777777" w:rsidR="00D12F6E" w:rsidRDefault="00D12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5C4A" w14:textId="77777777" w:rsidR="00467B36" w:rsidRDefault="00467B36" w:rsidP="005077AE">
      <w:pPr>
        <w:spacing w:after="0" w:line="240" w:lineRule="auto"/>
      </w:pPr>
      <w:r>
        <w:separator/>
      </w:r>
    </w:p>
  </w:footnote>
  <w:footnote w:type="continuationSeparator" w:id="0">
    <w:p w14:paraId="44B82CAE" w14:textId="77777777" w:rsidR="00467B36" w:rsidRDefault="00467B36" w:rsidP="0050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554"/>
    <w:multiLevelType w:val="hybridMultilevel"/>
    <w:tmpl w:val="46BCE996"/>
    <w:lvl w:ilvl="0" w:tplc="1228D5EC">
      <w:numFmt w:val="bullet"/>
      <w:lvlText w:val="-"/>
      <w:lvlJc w:val="left"/>
      <w:pPr>
        <w:ind w:left="169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9801461"/>
    <w:multiLevelType w:val="hybridMultilevel"/>
    <w:tmpl w:val="5CF6D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1E12"/>
    <w:multiLevelType w:val="multilevel"/>
    <w:tmpl w:val="B07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96D98"/>
    <w:multiLevelType w:val="hybridMultilevel"/>
    <w:tmpl w:val="67B6351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58B39B5"/>
    <w:multiLevelType w:val="hybridMultilevel"/>
    <w:tmpl w:val="64C2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0072"/>
    <w:multiLevelType w:val="hybridMultilevel"/>
    <w:tmpl w:val="215C1FFA"/>
    <w:lvl w:ilvl="0" w:tplc="08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1B78016C"/>
    <w:multiLevelType w:val="hybridMultilevel"/>
    <w:tmpl w:val="6C520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38B8"/>
    <w:multiLevelType w:val="hybridMultilevel"/>
    <w:tmpl w:val="AB8233D2"/>
    <w:lvl w:ilvl="0" w:tplc="14929BDA">
      <w:start w:val="7999"/>
      <w:numFmt w:val="bullet"/>
      <w:lvlText w:val="-"/>
      <w:lvlJc w:val="left"/>
      <w:pPr>
        <w:ind w:left="43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75E7788"/>
    <w:multiLevelType w:val="hybridMultilevel"/>
    <w:tmpl w:val="837CC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F2509"/>
    <w:multiLevelType w:val="hybridMultilevel"/>
    <w:tmpl w:val="0412986E"/>
    <w:lvl w:ilvl="0" w:tplc="574C6DA6">
      <w:numFmt w:val="bullet"/>
      <w:lvlText w:val="-"/>
      <w:lvlJc w:val="left"/>
      <w:pPr>
        <w:ind w:left="169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3D9B1ACD"/>
    <w:multiLevelType w:val="hybridMultilevel"/>
    <w:tmpl w:val="BA224A7C"/>
    <w:lvl w:ilvl="0" w:tplc="FE1627A2">
      <w:numFmt w:val="bullet"/>
      <w:lvlText w:val="-"/>
      <w:lvlJc w:val="left"/>
      <w:pPr>
        <w:ind w:left="21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0D2786"/>
    <w:multiLevelType w:val="hybridMultilevel"/>
    <w:tmpl w:val="BE64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5860"/>
    <w:multiLevelType w:val="hybridMultilevel"/>
    <w:tmpl w:val="3DB809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37330"/>
    <w:multiLevelType w:val="multilevel"/>
    <w:tmpl w:val="7DC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E6BD8"/>
    <w:multiLevelType w:val="multilevel"/>
    <w:tmpl w:val="287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70F75"/>
    <w:multiLevelType w:val="hybridMultilevel"/>
    <w:tmpl w:val="4072D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0190E"/>
    <w:multiLevelType w:val="hybridMultilevel"/>
    <w:tmpl w:val="795065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06383"/>
    <w:multiLevelType w:val="hybridMultilevel"/>
    <w:tmpl w:val="53A2C386"/>
    <w:lvl w:ilvl="0" w:tplc="6CE6112E">
      <w:numFmt w:val="bullet"/>
      <w:lvlText w:val="-"/>
      <w:lvlJc w:val="left"/>
      <w:pPr>
        <w:ind w:left="21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D90DF7"/>
    <w:multiLevelType w:val="hybridMultilevel"/>
    <w:tmpl w:val="F8D6A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D781C"/>
    <w:multiLevelType w:val="hybridMultilevel"/>
    <w:tmpl w:val="12767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04B14"/>
    <w:multiLevelType w:val="hybridMultilevel"/>
    <w:tmpl w:val="2DB4A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33F72"/>
    <w:multiLevelType w:val="hybridMultilevel"/>
    <w:tmpl w:val="B63CB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D6745"/>
    <w:multiLevelType w:val="hybridMultilevel"/>
    <w:tmpl w:val="2BE687D2"/>
    <w:lvl w:ilvl="0" w:tplc="EF924ACE">
      <w:numFmt w:val="bullet"/>
      <w:lvlText w:val="-"/>
      <w:lvlJc w:val="left"/>
      <w:pPr>
        <w:ind w:left="432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A9D33EB"/>
    <w:multiLevelType w:val="multilevel"/>
    <w:tmpl w:val="DD26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3681">
    <w:abstractNumId w:val="22"/>
  </w:num>
  <w:num w:numId="2" w16cid:durableId="550117722">
    <w:abstractNumId w:val="23"/>
  </w:num>
  <w:num w:numId="3" w16cid:durableId="1956325116">
    <w:abstractNumId w:val="12"/>
  </w:num>
  <w:num w:numId="4" w16cid:durableId="647974950">
    <w:abstractNumId w:val="3"/>
  </w:num>
  <w:num w:numId="5" w16cid:durableId="985939456">
    <w:abstractNumId w:val="11"/>
  </w:num>
  <w:num w:numId="6" w16cid:durableId="1189415299">
    <w:abstractNumId w:val="4"/>
  </w:num>
  <w:num w:numId="7" w16cid:durableId="466169583">
    <w:abstractNumId w:val="8"/>
  </w:num>
  <w:num w:numId="8" w16cid:durableId="1865093660">
    <w:abstractNumId w:val="16"/>
  </w:num>
  <w:num w:numId="9" w16cid:durableId="924533581">
    <w:abstractNumId w:val="1"/>
  </w:num>
  <w:num w:numId="10" w16cid:durableId="256064422">
    <w:abstractNumId w:val="20"/>
  </w:num>
  <w:num w:numId="11" w16cid:durableId="2117560460">
    <w:abstractNumId w:val="19"/>
  </w:num>
  <w:num w:numId="12" w16cid:durableId="1396927178">
    <w:abstractNumId w:val="0"/>
  </w:num>
  <w:num w:numId="13" w16cid:durableId="262542955">
    <w:abstractNumId w:val="9"/>
  </w:num>
  <w:num w:numId="14" w16cid:durableId="143352486">
    <w:abstractNumId w:val="17"/>
  </w:num>
  <w:num w:numId="15" w16cid:durableId="686099315">
    <w:abstractNumId w:val="10"/>
  </w:num>
  <w:num w:numId="16" w16cid:durableId="1056583198">
    <w:abstractNumId w:val="21"/>
  </w:num>
  <w:num w:numId="17" w16cid:durableId="1092240315">
    <w:abstractNumId w:val="6"/>
  </w:num>
  <w:num w:numId="18" w16cid:durableId="1196960628">
    <w:abstractNumId w:val="14"/>
  </w:num>
  <w:num w:numId="19" w16cid:durableId="1278214719">
    <w:abstractNumId w:val="13"/>
  </w:num>
  <w:num w:numId="20" w16cid:durableId="1152991572">
    <w:abstractNumId w:val="18"/>
  </w:num>
  <w:num w:numId="21" w16cid:durableId="1700202095">
    <w:abstractNumId w:val="7"/>
  </w:num>
  <w:num w:numId="22" w16cid:durableId="59403637">
    <w:abstractNumId w:val="5"/>
  </w:num>
  <w:num w:numId="23" w16cid:durableId="1638103387">
    <w:abstractNumId w:val="2"/>
  </w:num>
  <w:num w:numId="24" w16cid:durableId="6697178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5E"/>
    <w:rsid w:val="00003115"/>
    <w:rsid w:val="00006FA4"/>
    <w:rsid w:val="000112A4"/>
    <w:rsid w:val="0001642A"/>
    <w:rsid w:val="00016E2A"/>
    <w:rsid w:val="000264A2"/>
    <w:rsid w:val="0003333C"/>
    <w:rsid w:val="00037272"/>
    <w:rsid w:val="000403F9"/>
    <w:rsid w:val="00041A7D"/>
    <w:rsid w:val="00044C3C"/>
    <w:rsid w:val="00051519"/>
    <w:rsid w:val="0005209E"/>
    <w:rsid w:val="00054AC4"/>
    <w:rsid w:val="00060B44"/>
    <w:rsid w:val="00062711"/>
    <w:rsid w:val="00065C6A"/>
    <w:rsid w:val="0007433D"/>
    <w:rsid w:val="0007725E"/>
    <w:rsid w:val="00083AA3"/>
    <w:rsid w:val="000863DF"/>
    <w:rsid w:val="000902FD"/>
    <w:rsid w:val="000916D8"/>
    <w:rsid w:val="000921F3"/>
    <w:rsid w:val="00093E45"/>
    <w:rsid w:val="0009643D"/>
    <w:rsid w:val="00096CFB"/>
    <w:rsid w:val="00097BF5"/>
    <w:rsid w:val="000A4F59"/>
    <w:rsid w:val="000B1102"/>
    <w:rsid w:val="000B694F"/>
    <w:rsid w:val="000B7828"/>
    <w:rsid w:val="000C496C"/>
    <w:rsid w:val="000E3423"/>
    <w:rsid w:val="000E4B0E"/>
    <w:rsid w:val="000F223B"/>
    <w:rsid w:val="000F3064"/>
    <w:rsid w:val="000F4F45"/>
    <w:rsid w:val="00101C7E"/>
    <w:rsid w:val="00105556"/>
    <w:rsid w:val="001064CA"/>
    <w:rsid w:val="00107EEA"/>
    <w:rsid w:val="001202C4"/>
    <w:rsid w:val="00120A1A"/>
    <w:rsid w:val="00122D3C"/>
    <w:rsid w:val="00123158"/>
    <w:rsid w:val="00140D9A"/>
    <w:rsid w:val="0014120C"/>
    <w:rsid w:val="001417C7"/>
    <w:rsid w:val="00141916"/>
    <w:rsid w:val="00145230"/>
    <w:rsid w:val="001457A7"/>
    <w:rsid w:val="001468A9"/>
    <w:rsid w:val="00147B43"/>
    <w:rsid w:val="00147BFB"/>
    <w:rsid w:val="00151506"/>
    <w:rsid w:val="00152F79"/>
    <w:rsid w:val="001533DC"/>
    <w:rsid w:val="00155CEC"/>
    <w:rsid w:val="00160E62"/>
    <w:rsid w:val="00162A58"/>
    <w:rsid w:val="00164CE0"/>
    <w:rsid w:val="00165704"/>
    <w:rsid w:val="00165E49"/>
    <w:rsid w:val="00166B5A"/>
    <w:rsid w:val="0017140B"/>
    <w:rsid w:val="00181852"/>
    <w:rsid w:val="00182B35"/>
    <w:rsid w:val="00190348"/>
    <w:rsid w:val="0019274F"/>
    <w:rsid w:val="001A1FE3"/>
    <w:rsid w:val="001A37D1"/>
    <w:rsid w:val="001A6E61"/>
    <w:rsid w:val="001A73B2"/>
    <w:rsid w:val="001B1229"/>
    <w:rsid w:val="001B3AA3"/>
    <w:rsid w:val="001B4196"/>
    <w:rsid w:val="001C7731"/>
    <w:rsid w:val="001E637A"/>
    <w:rsid w:val="001E6710"/>
    <w:rsid w:val="001F7984"/>
    <w:rsid w:val="0020164A"/>
    <w:rsid w:val="0020662C"/>
    <w:rsid w:val="00213E6A"/>
    <w:rsid w:val="00222750"/>
    <w:rsid w:val="00224848"/>
    <w:rsid w:val="00230419"/>
    <w:rsid w:val="00236229"/>
    <w:rsid w:val="00236AE1"/>
    <w:rsid w:val="00240683"/>
    <w:rsid w:val="00240A32"/>
    <w:rsid w:val="00242C7B"/>
    <w:rsid w:val="00252EBA"/>
    <w:rsid w:val="0026008E"/>
    <w:rsid w:val="002733D8"/>
    <w:rsid w:val="0027420D"/>
    <w:rsid w:val="00274C96"/>
    <w:rsid w:val="0028079D"/>
    <w:rsid w:val="002858A3"/>
    <w:rsid w:val="00285A12"/>
    <w:rsid w:val="00291DD4"/>
    <w:rsid w:val="00294445"/>
    <w:rsid w:val="002A0F2F"/>
    <w:rsid w:val="002B272F"/>
    <w:rsid w:val="002B3F39"/>
    <w:rsid w:val="002B421A"/>
    <w:rsid w:val="002B4975"/>
    <w:rsid w:val="002C1843"/>
    <w:rsid w:val="002C31DE"/>
    <w:rsid w:val="002D527C"/>
    <w:rsid w:val="002D59B1"/>
    <w:rsid w:val="002D77A8"/>
    <w:rsid w:val="002E2A68"/>
    <w:rsid w:val="002E2DE3"/>
    <w:rsid w:val="002E4DBE"/>
    <w:rsid w:val="002F01AC"/>
    <w:rsid w:val="002F458C"/>
    <w:rsid w:val="00305597"/>
    <w:rsid w:val="00305AA3"/>
    <w:rsid w:val="00314A07"/>
    <w:rsid w:val="003200DB"/>
    <w:rsid w:val="00321129"/>
    <w:rsid w:val="003215F9"/>
    <w:rsid w:val="00326440"/>
    <w:rsid w:val="00326955"/>
    <w:rsid w:val="003272A7"/>
    <w:rsid w:val="00327776"/>
    <w:rsid w:val="00331714"/>
    <w:rsid w:val="003322ED"/>
    <w:rsid w:val="00336A16"/>
    <w:rsid w:val="00337EB7"/>
    <w:rsid w:val="00346BAD"/>
    <w:rsid w:val="00350C70"/>
    <w:rsid w:val="00351F52"/>
    <w:rsid w:val="00352BBB"/>
    <w:rsid w:val="003606CA"/>
    <w:rsid w:val="0036494F"/>
    <w:rsid w:val="00367DD7"/>
    <w:rsid w:val="0037154B"/>
    <w:rsid w:val="003759EE"/>
    <w:rsid w:val="003A6C99"/>
    <w:rsid w:val="003B160C"/>
    <w:rsid w:val="003B270F"/>
    <w:rsid w:val="003B5C5F"/>
    <w:rsid w:val="003C0F8F"/>
    <w:rsid w:val="003C1EE8"/>
    <w:rsid w:val="003D11A6"/>
    <w:rsid w:val="003D7174"/>
    <w:rsid w:val="003E0AEA"/>
    <w:rsid w:val="003F1C69"/>
    <w:rsid w:val="00400AE1"/>
    <w:rsid w:val="00403C46"/>
    <w:rsid w:val="004131F6"/>
    <w:rsid w:val="00415C54"/>
    <w:rsid w:val="00424C1B"/>
    <w:rsid w:val="00426AEE"/>
    <w:rsid w:val="004338CF"/>
    <w:rsid w:val="00434B5F"/>
    <w:rsid w:val="00441394"/>
    <w:rsid w:val="00443F47"/>
    <w:rsid w:val="00450A3C"/>
    <w:rsid w:val="00454D09"/>
    <w:rsid w:val="00464630"/>
    <w:rsid w:val="00467B36"/>
    <w:rsid w:val="00473400"/>
    <w:rsid w:val="004820C4"/>
    <w:rsid w:val="00485085"/>
    <w:rsid w:val="00492D83"/>
    <w:rsid w:val="004A0C7A"/>
    <w:rsid w:val="004A72FE"/>
    <w:rsid w:val="004A7DEB"/>
    <w:rsid w:val="004B7125"/>
    <w:rsid w:val="004C1EC3"/>
    <w:rsid w:val="004C4166"/>
    <w:rsid w:val="004C5486"/>
    <w:rsid w:val="004C6329"/>
    <w:rsid w:val="004C7303"/>
    <w:rsid w:val="004D17E8"/>
    <w:rsid w:val="004D78BB"/>
    <w:rsid w:val="004E1C0A"/>
    <w:rsid w:val="004E764B"/>
    <w:rsid w:val="004F18F0"/>
    <w:rsid w:val="004F6DDF"/>
    <w:rsid w:val="00503AA4"/>
    <w:rsid w:val="00505416"/>
    <w:rsid w:val="0050640A"/>
    <w:rsid w:val="005077AE"/>
    <w:rsid w:val="00511578"/>
    <w:rsid w:val="00513B1A"/>
    <w:rsid w:val="00525941"/>
    <w:rsid w:val="00530872"/>
    <w:rsid w:val="0054387D"/>
    <w:rsid w:val="005450C7"/>
    <w:rsid w:val="00546302"/>
    <w:rsid w:val="00546BAC"/>
    <w:rsid w:val="00546C35"/>
    <w:rsid w:val="00547D33"/>
    <w:rsid w:val="00547F18"/>
    <w:rsid w:val="005548C7"/>
    <w:rsid w:val="00556460"/>
    <w:rsid w:val="00566751"/>
    <w:rsid w:val="00576F8D"/>
    <w:rsid w:val="00577585"/>
    <w:rsid w:val="00581FE4"/>
    <w:rsid w:val="00587511"/>
    <w:rsid w:val="00591592"/>
    <w:rsid w:val="00594837"/>
    <w:rsid w:val="00594F14"/>
    <w:rsid w:val="00596BB3"/>
    <w:rsid w:val="005B40F4"/>
    <w:rsid w:val="005B7ED4"/>
    <w:rsid w:val="005C52C3"/>
    <w:rsid w:val="005D5576"/>
    <w:rsid w:val="005E2FF6"/>
    <w:rsid w:val="005E562D"/>
    <w:rsid w:val="005F46B4"/>
    <w:rsid w:val="006002E5"/>
    <w:rsid w:val="0060075A"/>
    <w:rsid w:val="00600A76"/>
    <w:rsid w:val="00602121"/>
    <w:rsid w:val="0060524D"/>
    <w:rsid w:val="00605B4A"/>
    <w:rsid w:val="00607923"/>
    <w:rsid w:val="00611A34"/>
    <w:rsid w:val="00615CFB"/>
    <w:rsid w:val="006170CA"/>
    <w:rsid w:val="00620884"/>
    <w:rsid w:val="00636E28"/>
    <w:rsid w:val="006446CE"/>
    <w:rsid w:val="0065752B"/>
    <w:rsid w:val="00660409"/>
    <w:rsid w:val="00662075"/>
    <w:rsid w:val="00662615"/>
    <w:rsid w:val="006750DE"/>
    <w:rsid w:val="00677025"/>
    <w:rsid w:val="006777A1"/>
    <w:rsid w:val="0068398C"/>
    <w:rsid w:val="006945B0"/>
    <w:rsid w:val="006975CC"/>
    <w:rsid w:val="006A3948"/>
    <w:rsid w:val="006A4973"/>
    <w:rsid w:val="006B2501"/>
    <w:rsid w:val="006C1D17"/>
    <w:rsid w:val="006C2FD2"/>
    <w:rsid w:val="006C7672"/>
    <w:rsid w:val="006D027E"/>
    <w:rsid w:val="006D5A34"/>
    <w:rsid w:val="006E1D5E"/>
    <w:rsid w:val="006E2BE2"/>
    <w:rsid w:val="006E56D8"/>
    <w:rsid w:val="006E7B2C"/>
    <w:rsid w:val="006F5F64"/>
    <w:rsid w:val="0070159D"/>
    <w:rsid w:val="0070723C"/>
    <w:rsid w:val="007116C5"/>
    <w:rsid w:val="00711C60"/>
    <w:rsid w:val="00722441"/>
    <w:rsid w:val="0072508F"/>
    <w:rsid w:val="00727EDC"/>
    <w:rsid w:val="007312A6"/>
    <w:rsid w:val="0073438F"/>
    <w:rsid w:val="00740817"/>
    <w:rsid w:val="00741D70"/>
    <w:rsid w:val="007507B4"/>
    <w:rsid w:val="00751EAD"/>
    <w:rsid w:val="00760C43"/>
    <w:rsid w:val="007622BD"/>
    <w:rsid w:val="007647D6"/>
    <w:rsid w:val="00780AEC"/>
    <w:rsid w:val="00786BB5"/>
    <w:rsid w:val="00791120"/>
    <w:rsid w:val="00792CC9"/>
    <w:rsid w:val="007A0F6D"/>
    <w:rsid w:val="007A1C37"/>
    <w:rsid w:val="007A72AD"/>
    <w:rsid w:val="007B3935"/>
    <w:rsid w:val="007D4A02"/>
    <w:rsid w:val="007D5921"/>
    <w:rsid w:val="007D6EA0"/>
    <w:rsid w:val="007E14A3"/>
    <w:rsid w:val="007E2DAF"/>
    <w:rsid w:val="007F018E"/>
    <w:rsid w:val="007F3466"/>
    <w:rsid w:val="007F3E44"/>
    <w:rsid w:val="007F47F5"/>
    <w:rsid w:val="007F48C9"/>
    <w:rsid w:val="0080036D"/>
    <w:rsid w:val="008050E4"/>
    <w:rsid w:val="008073C8"/>
    <w:rsid w:val="00824DC8"/>
    <w:rsid w:val="00827C3B"/>
    <w:rsid w:val="00832DC0"/>
    <w:rsid w:val="008373A5"/>
    <w:rsid w:val="008436AD"/>
    <w:rsid w:val="00843C09"/>
    <w:rsid w:val="00863F57"/>
    <w:rsid w:val="00883D3E"/>
    <w:rsid w:val="00890349"/>
    <w:rsid w:val="00890B3C"/>
    <w:rsid w:val="00890DC5"/>
    <w:rsid w:val="008953A9"/>
    <w:rsid w:val="008B217E"/>
    <w:rsid w:val="008B4399"/>
    <w:rsid w:val="008C55B1"/>
    <w:rsid w:val="008D0D51"/>
    <w:rsid w:val="008D1647"/>
    <w:rsid w:val="008D262E"/>
    <w:rsid w:val="008D4EE3"/>
    <w:rsid w:val="008E0C84"/>
    <w:rsid w:val="008E2021"/>
    <w:rsid w:val="008E3C59"/>
    <w:rsid w:val="008E68D8"/>
    <w:rsid w:val="008F1910"/>
    <w:rsid w:val="008F33AC"/>
    <w:rsid w:val="009042FC"/>
    <w:rsid w:val="00921C97"/>
    <w:rsid w:val="00922A79"/>
    <w:rsid w:val="00926019"/>
    <w:rsid w:val="0092713B"/>
    <w:rsid w:val="00927F6C"/>
    <w:rsid w:val="009312F8"/>
    <w:rsid w:val="00931900"/>
    <w:rsid w:val="00937A63"/>
    <w:rsid w:val="00941E42"/>
    <w:rsid w:val="00951FAE"/>
    <w:rsid w:val="00951FEC"/>
    <w:rsid w:val="00953AC6"/>
    <w:rsid w:val="00955F97"/>
    <w:rsid w:val="00967321"/>
    <w:rsid w:val="00967C11"/>
    <w:rsid w:val="0097145A"/>
    <w:rsid w:val="00977945"/>
    <w:rsid w:val="00981542"/>
    <w:rsid w:val="00981B82"/>
    <w:rsid w:val="00985129"/>
    <w:rsid w:val="00993B32"/>
    <w:rsid w:val="009A128A"/>
    <w:rsid w:val="009A1D6B"/>
    <w:rsid w:val="009B29AC"/>
    <w:rsid w:val="009C2B4D"/>
    <w:rsid w:val="009D5471"/>
    <w:rsid w:val="009D5E41"/>
    <w:rsid w:val="009D6A32"/>
    <w:rsid w:val="009E7C2B"/>
    <w:rsid w:val="00A03D4B"/>
    <w:rsid w:val="00A05F81"/>
    <w:rsid w:val="00A11EA2"/>
    <w:rsid w:val="00A15A17"/>
    <w:rsid w:val="00A16280"/>
    <w:rsid w:val="00A221FB"/>
    <w:rsid w:val="00A244C4"/>
    <w:rsid w:val="00A262F1"/>
    <w:rsid w:val="00A35029"/>
    <w:rsid w:val="00A41554"/>
    <w:rsid w:val="00A44508"/>
    <w:rsid w:val="00A5102D"/>
    <w:rsid w:val="00A51B84"/>
    <w:rsid w:val="00A520A6"/>
    <w:rsid w:val="00A534BF"/>
    <w:rsid w:val="00A54041"/>
    <w:rsid w:val="00A55D07"/>
    <w:rsid w:val="00A61962"/>
    <w:rsid w:val="00A62418"/>
    <w:rsid w:val="00A6281D"/>
    <w:rsid w:val="00A67479"/>
    <w:rsid w:val="00A70A6C"/>
    <w:rsid w:val="00A71D0D"/>
    <w:rsid w:val="00A7330A"/>
    <w:rsid w:val="00A7447B"/>
    <w:rsid w:val="00A814BB"/>
    <w:rsid w:val="00A84E0A"/>
    <w:rsid w:val="00A85059"/>
    <w:rsid w:val="00A904A8"/>
    <w:rsid w:val="00AA4D93"/>
    <w:rsid w:val="00AB42C5"/>
    <w:rsid w:val="00AB5053"/>
    <w:rsid w:val="00AD206C"/>
    <w:rsid w:val="00AD3DA1"/>
    <w:rsid w:val="00AD6717"/>
    <w:rsid w:val="00AD7215"/>
    <w:rsid w:val="00AE2595"/>
    <w:rsid w:val="00AE6895"/>
    <w:rsid w:val="00AF0DE9"/>
    <w:rsid w:val="00AF317A"/>
    <w:rsid w:val="00B113D9"/>
    <w:rsid w:val="00B16295"/>
    <w:rsid w:val="00B16727"/>
    <w:rsid w:val="00B26A0E"/>
    <w:rsid w:val="00B27903"/>
    <w:rsid w:val="00B30221"/>
    <w:rsid w:val="00B4023B"/>
    <w:rsid w:val="00B404F6"/>
    <w:rsid w:val="00B45B74"/>
    <w:rsid w:val="00B55A69"/>
    <w:rsid w:val="00B56D9A"/>
    <w:rsid w:val="00B65775"/>
    <w:rsid w:val="00B7020C"/>
    <w:rsid w:val="00B7095A"/>
    <w:rsid w:val="00B74723"/>
    <w:rsid w:val="00B7717E"/>
    <w:rsid w:val="00B81D86"/>
    <w:rsid w:val="00B82A4B"/>
    <w:rsid w:val="00B835A4"/>
    <w:rsid w:val="00B921BE"/>
    <w:rsid w:val="00B93B79"/>
    <w:rsid w:val="00B95DF5"/>
    <w:rsid w:val="00BA0342"/>
    <w:rsid w:val="00BA3C8E"/>
    <w:rsid w:val="00BA4C81"/>
    <w:rsid w:val="00BB2752"/>
    <w:rsid w:val="00BB79F7"/>
    <w:rsid w:val="00BC071A"/>
    <w:rsid w:val="00BC4833"/>
    <w:rsid w:val="00BC550C"/>
    <w:rsid w:val="00BC67DB"/>
    <w:rsid w:val="00BD11B1"/>
    <w:rsid w:val="00BD7AF0"/>
    <w:rsid w:val="00BE2DEF"/>
    <w:rsid w:val="00BF2046"/>
    <w:rsid w:val="00C06674"/>
    <w:rsid w:val="00C0789E"/>
    <w:rsid w:val="00C134DD"/>
    <w:rsid w:val="00C1406C"/>
    <w:rsid w:val="00C15097"/>
    <w:rsid w:val="00C16C41"/>
    <w:rsid w:val="00C25EFE"/>
    <w:rsid w:val="00C26E88"/>
    <w:rsid w:val="00C30C6D"/>
    <w:rsid w:val="00C31AE7"/>
    <w:rsid w:val="00C43F8B"/>
    <w:rsid w:val="00C505E6"/>
    <w:rsid w:val="00C51CB6"/>
    <w:rsid w:val="00C52E78"/>
    <w:rsid w:val="00C531C5"/>
    <w:rsid w:val="00C5509C"/>
    <w:rsid w:val="00C562E3"/>
    <w:rsid w:val="00C56B84"/>
    <w:rsid w:val="00C6186A"/>
    <w:rsid w:val="00C71A56"/>
    <w:rsid w:val="00C71EB0"/>
    <w:rsid w:val="00C86A76"/>
    <w:rsid w:val="00C86BBA"/>
    <w:rsid w:val="00C931C8"/>
    <w:rsid w:val="00C96744"/>
    <w:rsid w:val="00CB317E"/>
    <w:rsid w:val="00CB6FB5"/>
    <w:rsid w:val="00CC1D54"/>
    <w:rsid w:val="00CD2BC5"/>
    <w:rsid w:val="00CE1BA6"/>
    <w:rsid w:val="00CE707E"/>
    <w:rsid w:val="00CF0E91"/>
    <w:rsid w:val="00CF52D3"/>
    <w:rsid w:val="00CF5B5C"/>
    <w:rsid w:val="00D049FC"/>
    <w:rsid w:val="00D110D1"/>
    <w:rsid w:val="00D12F6E"/>
    <w:rsid w:val="00D26AE4"/>
    <w:rsid w:val="00D3157C"/>
    <w:rsid w:val="00D34CFE"/>
    <w:rsid w:val="00D35274"/>
    <w:rsid w:val="00D35FC1"/>
    <w:rsid w:val="00D37641"/>
    <w:rsid w:val="00D44D29"/>
    <w:rsid w:val="00D46B27"/>
    <w:rsid w:val="00D52D5E"/>
    <w:rsid w:val="00D62188"/>
    <w:rsid w:val="00D626F2"/>
    <w:rsid w:val="00D77F3E"/>
    <w:rsid w:val="00D81565"/>
    <w:rsid w:val="00D85C82"/>
    <w:rsid w:val="00D8689E"/>
    <w:rsid w:val="00D924A1"/>
    <w:rsid w:val="00D95835"/>
    <w:rsid w:val="00DA0146"/>
    <w:rsid w:val="00DA0A7A"/>
    <w:rsid w:val="00DA2B1C"/>
    <w:rsid w:val="00DB4D8B"/>
    <w:rsid w:val="00DB7D1D"/>
    <w:rsid w:val="00DC4212"/>
    <w:rsid w:val="00DC6C6F"/>
    <w:rsid w:val="00DD2577"/>
    <w:rsid w:val="00DD2D98"/>
    <w:rsid w:val="00DD6CA9"/>
    <w:rsid w:val="00DE4410"/>
    <w:rsid w:val="00DF307F"/>
    <w:rsid w:val="00DF7D26"/>
    <w:rsid w:val="00E04ECF"/>
    <w:rsid w:val="00E05B12"/>
    <w:rsid w:val="00E061FD"/>
    <w:rsid w:val="00E12B41"/>
    <w:rsid w:val="00E17FE5"/>
    <w:rsid w:val="00E246C7"/>
    <w:rsid w:val="00E258BA"/>
    <w:rsid w:val="00E273E0"/>
    <w:rsid w:val="00E329AC"/>
    <w:rsid w:val="00E358B3"/>
    <w:rsid w:val="00E43B5F"/>
    <w:rsid w:val="00E44D7A"/>
    <w:rsid w:val="00E4715C"/>
    <w:rsid w:val="00E531C2"/>
    <w:rsid w:val="00E53D77"/>
    <w:rsid w:val="00E55B79"/>
    <w:rsid w:val="00E6556F"/>
    <w:rsid w:val="00E75DDF"/>
    <w:rsid w:val="00E80D11"/>
    <w:rsid w:val="00EA1F03"/>
    <w:rsid w:val="00EA1F5E"/>
    <w:rsid w:val="00EA23F0"/>
    <w:rsid w:val="00EA54C3"/>
    <w:rsid w:val="00EA5922"/>
    <w:rsid w:val="00EB5496"/>
    <w:rsid w:val="00EC1224"/>
    <w:rsid w:val="00EC29E0"/>
    <w:rsid w:val="00EC4DF6"/>
    <w:rsid w:val="00EC6C22"/>
    <w:rsid w:val="00EC7B5E"/>
    <w:rsid w:val="00EE6415"/>
    <w:rsid w:val="00EE770D"/>
    <w:rsid w:val="00EF4B70"/>
    <w:rsid w:val="00EF7624"/>
    <w:rsid w:val="00F020A7"/>
    <w:rsid w:val="00F078E9"/>
    <w:rsid w:val="00F13464"/>
    <w:rsid w:val="00F17A75"/>
    <w:rsid w:val="00F22ED0"/>
    <w:rsid w:val="00F277A8"/>
    <w:rsid w:val="00F32FF6"/>
    <w:rsid w:val="00F35424"/>
    <w:rsid w:val="00F81901"/>
    <w:rsid w:val="00F874E8"/>
    <w:rsid w:val="00F9027C"/>
    <w:rsid w:val="00FB1E8A"/>
    <w:rsid w:val="00FB2C38"/>
    <w:rsid w:val="00FB7F26"/>
    <w:rsid w:val="00FC00A9"/>
    <w:rsid w:val="00FC1DE6"/>
    <w:rsid w:val="00FC6B4B"/>
    <w:rsid w:val="00FE2D8E"/>
    <w:rsid w:val="00FE2DB8"/>
    <w:rsid w:val="00FE3FBB"/>
    <w:rsid w:val="00FE6796"/>
    <w:rsid w:val="00FF53F0"/>
    <w:rsid w:val="00FF5997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4974"/>
  <w15:chartTrackingRefBased/>
  <w15:docId w15:val="{C45F0054-C8DA-4E51-9D60-99099B89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486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2F01AC"/>
  </w:style>
  <w:style w:type="character" w:customStyle="1" w:styleId="indent-1-breaks">
    <w:name w:val="indent-1-breaks"/>
    <w:basedOn w:val="DefaultParagraphFont"/>
    <w:rsid w:val="002F01AC"/>
  </w:style>
  <w:style w:type="paragraph" w:styleId="Header">
    <w:name w:val="header"/>
    <w:basedOn w:val="Normal"/>
    <w:link w:val="HeaderChar"/>
    <w:uiPriority w:val="99"/>
    <w:unhideWhenUsed/>
    <w:rsid w:val="0050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AE"/>
  </w:style>
  <w:style w:type="paragraph" w:styleId="Footer">
    <w:name w:val="footer"/>
    <w:basedOn w:val="Normal"/>
    <w:link w:val="FooterChar"/>
    <w:uiPriority w:val="99"/>
    <w:unhideWhenUsed/>
    <w:rsid w:val="0050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AE"/>
  </w:style>
  <w:style w:type="character" w:customStyle="1" w:styleId="Heading4Char">
    <w:name w:val="Heading 4 Char"/>
    <w:basedOn w:val="DefaultParagraphFont"/>
    <w:link w:val="Heading4"/>
    <w:uiPriority w:val="9"/>
    <w:semiHidden/>
    <w:rsid w:val="00B16727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1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16727"/>
    <w:rPr>
      <w:i/>
      <w:iCs/>
    </w:rPr>
  </w:style>
  <w:style w:type="paragraph" w:customStyle="1" w:styleId="Default">
    <w:name w:val="Default"/>
    <w:rsid w:val="0060524D"/>
    <w:pPr>
      <w:autoSpaceDE w:val="0"/>
      <w:autoSpaceDN w:val="0"/>
      <w:adjustRightInd w:val="0"/>
      <w:spacing w:after="0" w:line="240" w:lineRule="auto"/>
    </w:pPr>
    <w:rPr>
      <w:rFonts w:eastAsia="Times New Roman" w:cs="Gill Sans MT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Appleby</dc:creator>
  <cp:keywords/>
  <dc:description/>
  <cp:lastModifiedBy>Judith Appleby</cp:lastModifiedBy>
  <cp:revision>4</cp:revision>
  <cp:lastPrinted>2024-09-16T10:33:00Z</cp:lastPrinted>
  <dcterms:created xsi:type="dcterms:W3CDTF">2025-10-13T15:27:00Z</dcterms:created>
  <dcterms:modified xsi:type="dcterms:W3CDTF">2025-11-27T15:21:00Z</dcterms:modified>
</cp:coreProperties>
</file>